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D04F" w14:textId="77777777" w:rsidR="00444B96" w:rsidRDefault="00444B96">
      <w:pPr>
        <w:pStyle w:val="Header"/>
        <w:jc w:val="center"/>
      </w:pPr>
    </w:p>
    <w:p w14:paraId="140821AC" w14:textId="77777777" w:rsidR="00444B96" w:rsidRDefault="00444B96">
      <w:pPr>
        <w:pStyle w:val="Header"/>
        <w:jc w:val="center"/>
      </w:pPr>
    </w:p>
    <w:p w14:paraId="17007517" w14:textId="77777777" w:rsidR="00444B96" w:rsidRDefault="0011359E" w:rsidP="00444B96">
      <w:pPr>
        <w:pStyle w:val="Header"/>
      </w:pPr>
      <w:r>
        <w:rPr>
          <w:noProof/>
        </w:rPr>
        <w:drawing>
          <wp:inline distT="0" distB="0" distL="0" distR="0" wp14:anchorId="0D017496" wp14:editId="0BE2533F">
            <wp:extent cx="1569720" cy="1036320"/>
            <wp:effectExtent l="0" t="0" r="0" b="0"/>
            <wp:docPr id="1" name="Picture 1" descr="Custom Po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 Polish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720" cy="1036320"/>
                    </a:xfrm>
                    <a:prstGeom prst="rect">
                      <a:avLst/>
                    </a:prstGeom>
                    <a:noFill/>
                    <a:ln>
                      <a:noFill/>
                    </a:ln>
                  </pic:spPr>
                </pic:pic>
              </a:graphicData>
            </a:graphic>
          </wp:inline>
        </w:drawing>
      </w:r>
    </w:p>
    <w:p w14:paraId="0798B047" w14:textId="77777777" w:rsidR="00444B96" w:rsidRDefault="00444B96">
      <w:pPr>
        <w:pStyle w:val="Header"/>
        <w:jc w:val="center"/>
      </w:pPr>
    </w:p>
    <w:p w14:paraId="07AF3AC2" w14:textId="77777777" w:rsidR="00444B96" w:rsidRDefault="00444B96">
      <w:pPr>
        <w:pStyle w:val="Header"/>
        <w:jc w:val="center"/>
      </w:pPr>
    </w:p>
    <w:p w14:paraId="686DE955" w14:textId="77777777" w:rsidR="002204B7" w:rsidRPr="00444B96" w:rsidRDefault="002204B7">
      <w:pPr>
        <w:pStyle w:val="Header"/>
        <w:jc w:val="center"/>
        <w:rPr>
          <w:rFonts w:ascii="Arial" w:hAnsi="Arial" w:cs="Arial"/>
          <w:b/>
          <w:sz w:val="32"/>
          <w:szCs w:val="32"/>
        </w:rPr>
      </w:pPr>
      <w:r w:rsidRPr="00444B96">
        <w:rPr>
          <w:rFonts w:ascii="Arial" w:hAnsi="Arial" w:cs="Arial"/>
          <w:b/>
          <w:position w:val="22"/>
          <w:sz w:val="32"/>
          <w:szCs w:val="32"/>
        </w:rPr>
        <w:t xml:space="preserve">Modena </w:t>
      </w:r>
      <w:r w:rsidR="002C719B" w:rsidRPr="00444B96">
        <w:rPr>
          <w:rFonts w:ascii="Arial" w:hAnsi="Arial" w:cs="Arial"/>
          <w:b/>
          <w:position w:val="22"/>
          <w:sz w:val="32"/>
          <w:szCs w:val="32"/>
        </w:rPr>
        <w:t xml:space="preserve">by Bomanite </w:t>
      </w:r>
      <w:r w:rsidRPr="00444B96">
        <w:rPr>
          <w:rFonts w:ascii="Arial" w:hAnsi="Arial" w:cs="Arial"/>
          <w:b/>
          <w:position w:val="22"/>
          <w:sz w:val="32"/>
          <w:szCs w:val="32"/>
        </w:rPr>
        <w:t>Guideline Specification</w:t>
      </w:r>
    </w:p>
    <w:p w14:paraId="5B9D5F4F" w14:textId="77777777" w:rsidR="007A6D14" w:rsidRPr="000F5295" w:rsidRDefault="007A6D14" w:rsidP="007A6D14">
      <w:pPr>
        <w:pStyle w:val="ARCATNormal"/>
        <w:rPr>
          <w:color w:val="0000FF"/>
        </w:rPr>
      </w:pPr>
      <w:r w:rsidRPr="000F5295">
        <w:rPr>
          <w:color w:val="0000FF"/>
        </w:rPr>
        <w:t>Note to specifiers:</w:t>
      </w:r>
    </w:p>
    <w:p w14:paraId="3F5E3616" w14:textId="77777777" w:rsidR="007A6D14" w:rsidRPr="000F5295" w:rsidRDefault="007A6D14" w:rsidP="007A6D14">
      <w:pPr>
        <w:pStyle w:val="ARCATNormal"/>
        <w:rPr>
          <w:color w:val="0000FF"/>
        </w:rPr>
      </w:pPr>
    </w:p>
    <w:p w14:paraId="1C4DC269" w14:textId="77777777" w:rsidR="007A6D14" w:rsidRPr="000F5295" w:rsidRDefault="007A6D14" w:rsidP="007A6D14">
      <w:pPr>
        <w:pStyle w:val="ARCATNormal"/>
        <w:rPr>
          <w:color w:val="0000FF"/>
        </w:rPr>
      </w:pPr>
      <w:r w:rsidRPr="000F5295">
        <w:rPr>
          <w:color w:val="0000FF"/>
        </w:rPr>
        <w:t>The purpose of this guideline specification is to assist in specifying a particular Bomanite system.  It is not intended to be copied directly into a project specification without first identifying and referencing other specification sections relevant to this document. Carefully review this specification for appropriateness and edit accordingly to comply with project specific requirements.</w:t>
      </w:r>
    </w:p>
    <w:p w14:paraId="6E27F681" w14:textId="77777777" w:rsidR="007A6D14" w:rsidRPr="000F5295" w:rsidRDefault="007A6D14" w:rsidP="007A6D14">
      <w:pPr>
        <w:pStyle w:val="ARCATNormal"/>
        <w:rPr>
          <w:color w:val="0000FF"/>
        </w:rPr>
      </w:pPr>
    </w:p>
    <w:p w14:paraId="0E28B431" w14:textId="77777777" w:rsidR="007A6D14" w:rsidRPr="000F5295" w:rsidRDefault="007A6D14" w:rsidP="007A6D14">
      <w:pPr>
        <w:pStyle w:val="ARCATNormal"/>
        <w:numPr>
          <w:ilvl w:val="0"/>
          <w:numId w:val="9"/>
        </w:numPr>
        <w:rPr>
          <w:color w:val="0000FF"/>
        </w:rPr>
      </w:pPr>
      <w:r w:rsidRPr="000F5295">
        <w:rPr>
          <w:color w:val="0000FF"/>
        </w:rPr>
        <w:t xml:space="preserve">As most Bomanite systems tend to be highly decorative in nature, successful installation of the </w:t>
      </w:r>
      <w:r>
        <w:rPr>
          <w:color w:val="0000FF"/>
        </w:rPr>
        <w:t>system</w:t>
      </w:r>
      <w:r w:rsidRPr="000F5295">
        <w:rPr>
          <w:color w:val="0000FF"/>
        </w:rPr>
        <w:t xml:space="preserve"> is highly dependant upon the applicator. Please consult with a regional Bomanite licensed installer or Bomanite directly for assistance with sample development. </w:t>
      </w:r>
    </w:p>
    <w:p w14:paraId="4A95830F" w14:textId="77777777" w:rsidR="007A6D14" w:rsidRPr="000F5295" w:rsidRDefault="007A6D14" w:rsidP="007A6D14">
      <w:pPr>
        <w:pStyle w:val="ARCATNormal"/>
        <w:rPr>
          <w:color w:val="0000FF"/>
        </w:rPr>
      </w:pPr>
    </w:p>
    <w:p w14:paraId="64D1A652" w14:textId="77777777" w:rsidR="007A6D14" w:rsidRPr="000F5295" w:rsidRDefault="007A6D14" w:rsidP="007A6D14">
      <w:pPr>
        <w:pStyle w:val="ARCATNormal"/>
        <w:numPr>
          <w:ilvl w:val="0"/>
          <w:numId w:val="9"/>
        </w:numPr>
        <w:rPr>
          <w:color w:val="0000FF"/>
        </w:rPr>
      </w:pPr>
      <w:r w:rsidRPr="000F5295">
        <w:rPr>
          <w:color w:val="0000FF"/>
        </w:rPr>
        <w:t>This guideline specification is not prescriptive in nature and as such lacks sufficient information to correctly install the system described. The expectation is that the Bomanite licensee selected to construct the work specified will have complete knowledge of the process and products along with previous experience in the art.</w:t>
      </w:r>
    </w:p>
    <w:p w14:paraId="59E689C1" w14:textId="77777777" w:rsidR="007A6D14" w:rsidRPr="000F5295" w:rsidRDefault="007A6D14" w:rsidP="007A6D14">
      <w:pPr>
        <w:pStyle w:val="ARCATNormal"/>
        <w:rPr>
          <w:color w:val="0000FF"/>
        </w:rPr>
      </w:pPr>
    </w:p>
    <w:p w14:paraId="7C3F9584" w14:textId="77777777" w:rsidR="007A6D14" w:rsidRDefault="007A6D14" w:rsidP="007A6D14">
      <w:pPr>
        <w:pStyle w:val="ARCATNormal"/>
        <w:numPr>
          <w:ilvl w:val="0"/>
          <w:numId w:val="9"/>
        </w:numPr>
        <w:rPr>
          <w:color w:val="0000FF"/>
        </w:rPr>
      </w:pPr>
      <w:r w:rsidRPr="000F5295">
        <w:rPr>
          <w:color w:val="0000FF"/>
        </w:rPr>
        <w:t xml:space="preserve">Concrete construction practices tend to be taken for granted with assumptions often made as to the appropriate means and methods. Be sure to clearly identify </w:t>
      </w:r>
      <w:r>
        <w:rPr>
          <w:color w:val="0000FF"/>
        </w:rPr>
        <w:t xml:space="preserve">areas of </w:t>
      </w:r>
      <w:r w:rsidRPr="000F5295">
        <w:rPr>
          <w:color w:val="0000FF"/>
        </w:rPr>
        <w:t xml:space="preserve">decorative concrete on the bid sets and finish plans with references to this specification where appropriate so as to minimize errors in the estimating and construction processes.  </w:t>
      </w:r>
    </w:p>
    <w:p w14:paraId="2E57D214" w14:textId="77777777" w:rsidR="00615352" w:rsidRDefault="00615352" w:rsidP="00615352">
      <w:pPr>
        <w:pStyle w:val="ARCATNormal"/>
        <w:rPr>
          <w:color w:val="0000FF"/>
        </w:rPr>
      </w:pPr>
    </w:p>
    <w:p w14:paraId="7A231D1B" w14:textId="77777777" w:rsidR="00615352" w:rsidRPr="004E58F0" w:rsidRDefault="00615352" w:rsidP="00615352">
      <w:pPr>
        <w:pStyle w:val="ARCATNormal"/>
        <w:rPr>
          <w:i/>
          <w:color w:val="0000FF"/>
        </w:rPr>
      </w:pPr>
      <w:r w:rsidRPr="004E58F0">
        <w:rPr>
          <w:i/>
          <w:color w:val="0000FF"/>
        </w:rPr>
        <w:t xml:space="preserve">Modena is a topping system that consists of aggregates encapsulated in a self hardening binder that is subsequently ground and polished to a smooth profile. It is typically applied from ¼” through 1 ½” in thickness dependant upon the aggregates selected, project considerations and budget. The aggregates may be highly decorative in nature such as glass or exotic stone or they may be more utilitarian.  Color is achieved through field addition of pigments or topical staining of the product after it has cured adequately. The Modena binder is available in a range of chemistries and consistencies with the ultimate binder selection made by the Bomanite licensee based on project specific requirements and architect consultation. </w:t>
      </w:r>
    </w:p>
    <w:p w14:paraId="30209ED4" w14:textId="77777777" w:rsidR="00615352" w:rsidRDefault="00615352">
      <w:pPr>
        <w:widowControl w:val="0"/>
        <w:autoSpaceDE w:val="0"/>
        <w:autoSpaceDN w:val="0"/>
        <w:adjustRightInd w:val="0"/>
        <w:jc w:val="center"/>
        <w:rPr>
          <w:rFonts w:ascii="Arial" w:hAnsi="Arial"/>
        </w:rPr>
      </w:pPr>
    </w:p>
    <w:p w14:paraId="6E79F4F8" w14:textId="77777777" w:rsidR="006B1BA6" w:rsidRDefault="006B1BA6">
      <w:pPr>
        <w:widowControl w:val="0"/>
        <w:autoSpaceDE w:val="0"/>
        <w:autoSpaceDN w:val="0"/>
        <w:adjustRightInd w:val="0"/>
        <w:jc w:val="center"/>
        <w:rPr>
          <w:rFonts w:ascii="Arial" w:hAnsi="Arial"/>
        </w:rPr>
      </w:pPr>
    </w:p>
    <w:p w14:paraId="57B7B2A5" w14:textId="77777777" w:rsidR="006B1BA6" w:rsidRDefault="006B1BA6">
      <w:pPr>
        <w:widowControl w:val="0"/>
        <w:autoSpaceDE w:val="0"/>
        <w:autoSpaceDN w:val="0"/>
        <w:adjustRightInd w:val="0"/>
        <w:jc w:val="center"/>
        <w:rPr>
          <w:rFonts w:ascii="Arial" w:hAnsi="Arial"/>
        </w:rPr>
      </w:pPr>
    </w:p>
    <w:p w14:paraId="3D4D5B27" w14:textId="77777777" w:rsidR="006B1BA6" w:rsidRDefault="006B1BA6">
      <w:pPr>
        <w:widowControl w:val="0"/>
        <w:autoSpaceDE w:val="0"/>
        <w:autoSpaceDN w:val="0"/>
        <w:adjustRightInd w:val="0"/>
        <w:jc w:val="center"/>
        <w:rPr>
          <w:rFonts w:ascii="Arial" w:hAnsi="Arial"/>
        </w:rPr>
      </w:pPr>
    </w:p>
    <w:p w14:paraId="5BAEC0A2" w14:textId="77777777" w:rsidR="006B1BA6" w:rsidRDefault="006B1BA6">
      <w:pPr>
        <w:widowControl w:val="0"/>
        <w:autoSpaceDE w:val="0"/>
        <w:autoSpaceDN w:val="0"/>
        <w:adjustRightInd w:val="0"/>
        <w:jc w:val="center"/>
        <w:rPr>
          <w:rFonts w:ascii="Arial" w:hAnsi="Arial"/>
        </w:rPr>
      </w:pPr>
    </w:p>
    <w:p w14:paraId="5A20DC0B" w14:textId="77777777" w:rsidR="006B1BA6" w:rsidRPr="005956FB" w:rsidRDefault="006B1BA6">
      <w:pPr>
        <w:widowControl w:val="0"/>
        <w:autoSpaceDE w:val="0"/>
        <w:autoSpaceDN w:val="0"/>
        <w:adjustRightInd w:val="0"/>
        <w:jc w:val="center"/>
        <w:rPr>
          <w:rFonts w:ascii="Arial" w:hAnsi="Arial"/>
          <w:sz w:val="20"/>
          <w:szCs w:val="20"/>
        </w:rPr>
      </w:pPr>
      <w:r w:rsidRPr="005956FB">
        <w:rPr>
          <w:rFonts w:ascii="Arial" w:hAnsi="Arial"/>
          <w:sz w:val="20"/>
          <w:szCs w:val="20"/>
        </w:rPr>
        <w:lastRenderedPageBreak/>
        <w:t>MODENA SL CHECKLIST</w:t>
      </w:r>
    </w:p>
    <w:p w14:paraId="39A67FFE" w14:textId="77777777" w:rsidR="006B1BA6" w:rsidRPr="005956FB" w:rsidRDefault="006B1BA6">
      <w:pPr>
        <w:widowControl w:val="0"/>
        <w:autoSpaceDE w:val="0"/>
        <w:autoSpaceDN w:val="0"/>
        <w:adjustRightInd w:val="0"/>
        <w:jc w:val="center"/>
        <w:rPr>
          <w:rFonts w:ascii="Arial" w:hAnsi="Arial"/>
          <w:sz w:val="20"/>
          <w:szCs w:val="20"/>
        </w:rPr>
      </w:pPr>
    </w:p>
    <w:p w14:paraId="4388FFA0" w14:textId="77777777" w:rsidR="006B1BA6" w:rsidRPr="005956FB" w:rsidRDefault="006B1BA6"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SAMPLES</w:t>
      </w:r>
    </w:p>
    <w:p w14:paraId="79C37A7C" w14:textId="77777777" w:rsidR="006B1BA6" w:rsidRPr="005956FB" w:rsidRDefault="006B1BA6"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Have you referenced the stock code or distinguishing name on the back of the samples specific to your Modena SL system on your drawings?</w:t>
      </w:r>
    </w:p>
    <w:p w14:paraId="5B3ECD53" w14:textId="77777777" w:rsidR="006B1BA6" w:rsidRPr="005956FB" w:rsidRDefault="006B1BA6"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If you have no physical samples listed, you likely will not get what you think you are specifying. </w:t>
      </w:r>
    </w:p>
    <w:p w14:paraId="1357C0BF" w14:textId="77777777" w:rsidR="006B1BA6" w:rsidRPr="005956FB" w:rsidRDefault="006B1BA6"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SURFACE PREPARATION</w:t>
      </w:r>
    </w:p>
    <w:p w14:paraId="288A1FD4" w14:textId="77777777" w:rsidR="00BB5BFC" w:rsidRPr="005956FB" w:rsidRDefault="006B1BA6"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Concrete Surface Profile 3 is the minimum preparation</w:t>
      </w:r>
      <w:r w:rsidR="00BB5BFC" w:rsidRPr="005956FB">
        <w:rPr>
          <w:rFonts w:ascii="Arial" w:hAnsi="Arial"/>
          <w:sz w:val="20"/>
          <w:szCs w:val="20"/>
        </w:rPr>
        <w:t xml:space="preserve"> </w:t>
      </w:r>
    </w:p>
    <w:p w14:paraId="55F3C395" w14:textId="77777777" w:rsidR="00BB5BFC" w:rsidRPr="005956FB" w:rsidRDefault="00BB5BFC"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D</w:t>
      </w:r>
      <w:r w:rsidR="006B1BA6" w:rsidRPr="005956FB">
        <w:rPr>
          <w:rFonts w:ascii="Arial" w:hAnsi="Arial"/>
          <w:sz w:val="20"/>
          <w:szCs w:val="20"/>
        </w:rPr>
        <w:t xml:space="preserve">o not specify broom finish or </w:t>
      </w:r>
      <w:r w:rsidRPr="005956FB">
        <w:rPr>
          <w:rFonts w:ascii="Arial" w:hAnsi="Arial"/>
          <w:sz w:val="20"/>
          <w:szCs w:val="20"/>
        </w:rPr>
        <w:t>float</w:t>
      </w:r>
      <w:r w:rsidR="006B1BA6" w:rsidRPr="005956FB">
        <w:rPr>
          <w:rFonts w:ascii="Arial" w:hAnsi="Arial"/>
          <w:sz w:val="20"/>
          <w:szCs w:val="20"/>
        </w:rPr>
        <w:t xml:space="preserve"> finish for the base slabs as it is </w:t>
      </w:r>
      <w:r w:rsidRPr="005956FB">
        <w:rPr>
          <w:rFonts w:ascii="Arial" w:hAnsi="Arial"/>
          <w:sz w:val="20"/>
          <w:szCs w:val="20"/>
        </w:rPr>
        <w:t>inadequate</w:t>
      </w:r>
      <w:r w:rsidR="006B1BA6" w:rsidRPr="005956FB">
        <w:rPr>
          <w:rFonts w:ascii="Arial" w:hAnsi="Arial"/>
          <w:sz w:val="20"/>
          <w:szCs w:val="20"/>
        </w:rPr>
        <w:t xml:space="preserve"> for a bonded </w:t>
      </w:r>
      <w:r w:rsidRPr="005956FB">
        <w:rPr>
          <w:rFonts w:ascii="Arial" w:hAnsi="Arial"/>
          <w:sz w:val="20"/>
          <w:szCs w:val="20"/>
        </w:rPr>
        <w:t>topping</w:t>
      </w:r>
      <w:r w:rsidR="006B1BA6" w:rsidRPr="005956FB">
        <w:rPr>
          <w:rFonts w:ascii="Arial" w:hAnsi="Arial"/>
          <w:sz w:val="20"/>
          <w:szCs w:val="20"/>
        </w:rPr>
        <w:t xml:space="preserve">. </w:t>
      </w:r>
    </w:p>
    <w:p w14:paraId="03A3147B" w14:textId="77777777" w:rsidR="006B1BA6" w:rsidRPr="005956FB" w:rsidRDefault="005956FB" w:rsidP="006B1BA6">
      <w:pPr>
        <w:pStyle w:val="ListParagraph"/>
        <w:widowControl w:val="0"/>
        <w:numPr>
          <w:ilvl w:val="1"/>
          <w:numId w:val="10"/>
        </w:numPr>
        <w:autoSpaceDE w:val="0"/>
        <w:autoSpaceDN w:val="0"/>
        <w:adjustRightInd w:val="0"/>
        <w:rPr>
          <w:rFonts w:ascii="Arial" w:hAnsi="Arial"/>
          <w:sz w:val="20"/>
          <w:szCs w:val="20"/>
        </w:rPr>
      </w:pPr>
      <w:r>
        <w:rPr>
          <w:rFonts w:ascii="Arial" w:hAnsi="Arial"/>
          <w:sz w:val="20"/>
          <w:szCs w:val="20"/>
        </w:rPr>
        <w:t>The base slab m</w:t>
      </w:r>
      <w:r w:rsidR="006B1BA6" w:rsidRPr="005956FB">
        <w:rPr>
          <w:rFonts w:ascii="Arial" w:hAnsi="Arial"/>
          <w:sz w:val="20"/>
          <w:szCs w:val="20"/>
        </w:rPr>
        <w:t>ust be trowel fi</w:t>
      </w:r>
      <w:r w:rsidR="00BB5BFC" w:rsidRPr="005956FB">
        <w:rPr>
          <w:rFonts w:ascii="Arial" w:hAnsi="Arial"/>
          <w:sz w:val="20"/>
          <w:szCs w:val="20"/>
        </w:rPr>
        <w:t>nish</w:t>
      </w:r>
      <w:r w:rsidR="006B1BA6" w:rsidRPr="005956FB">
        <w:rPr>
          <w:rFonts w:ascii="Arial" w:hAnsi="Arial"/>
          <w:sz w:val="20"/>
          <w:szCs w:val="20"/>
        </w:rPr>
        <w:t xml:space="preserve"> – preferably machine tr</w:t>
      </w:r>
      <w:r w:rsidR="00BB5BFC" w:rsidRPr="005956FB">
        <w:rPr>
          <w:rFonts w:ascii="Arial" w:hAnsi="Arial"/>
          <w:sz w:val="20"/>
          <w:szCs w:val="20"/>
        </w:rPr>
        <w:t>o</w:t>
      </w:r>
      <w:r w:rsidR="006B1BA6" w:rsidRPr="005956FB">
        <w:rPr>
          <w:rFonts w:ascii="Arial" w:hAnsi="Arial"/>
          <w:sz w:val="20"/>
          <w:szCs w:val="20"/>
        </w:rPr>
        <w:t xml:space="preserve">wel </w:t>
      </w:r>
      <w:r w:rsidR="00BB5BFC" w:rsidRPr="005956FB">
        <w:rPr>
          <w:rFonts w:ascii="Arial" w:hAnsi="Arial"/>
          <w:sz w:val="20"/>
          <w:szCs w:val="20"/>
        </w:rPr>
        <w:t>finish</w:t>
      </w:r>
      <w:r w:rsidR="006B1BA6" w:rsidRPr="005956FB">
        <w:rPr>
          <w:rFonts w:ascii="Arial" w:hAnsi="Arial"/>
          <w:sz w:val="20"/>
          <w:szCs w:val="20"/>
        </w:rPr>
        <w:t>.</w:t>
      </w:r>
    </w:p>
    <w:p w14:paraId="225574FF" w14:textId="77777777" w:rsidR="006B1BA6" w:rsidRPr="005956FB" w:rsidRDefault="006B1BA6"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SYSTEM THICKNESS</w:t>
      </w:r>
    </w:p>
    <w:p w14:paraId="43762AF6" w14:textId="77777777" w:rsidR="006B1BA6" w:rsidRPr="005956FB" w:rsidRDefault="006B1BA6"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Modena SL is typically between 3/8” and 5/8” in thickness. </w:t>
      </w:r>
    </w:p>
    <w:p w14:paraId="275AEE6B" w14:textId="77777777" w:rsidR="006B1BA6" w:rsidRPr="005956FB" w:rsidRDefault="00BB5BFC"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Irregularities</w:t>
      </w:r>
      <w:r w:rsidR="006B1BA6" w:rsidRPr="005956FB">
        <w:rPr>
          <w:rFonts w:ascii="Arial" w:hAnsi="Arial"/>
          <w:sz w:val="20"/>
          <w:szCs w:val="20"/>
        </w:rPr>
        <w:t xml:space="preserve"> in the base slab will result in </w:t>
      </w:r>
      <w:r w:rsidRPr="005956FB">
        <w:rPr>
          <w:rFonts w:ascii="Arial" w:hAnsi="Arial"/>
          <w:sz w:val="20"/>
          <w:szCs w:val="20"/>
        </w:rPr>
        <w:t>addition</w:t>
      </w:r>
      <w:r w:rsidR="006B1BA6" w:rsidRPr="005956FB">
        <w:rPr>
          <w:rFonts w:ascii="Arial" w:hAnsi="Arial"/>
          <w:sz w:val="20"/>
          <w:szCs w:val="20"/>
        </w:rPr>
        <w:t xml:space="preserve">al </w:t>
      </w:r>
      <w:r w:rsidRPr="005956FB">
        <w:rPr>
          <w:rFonts w:ascii="Arial" w:hAnsi="Arial"/>
          <w:sz w:val="20"/>
          <w:szCs w:val="20"/>
        </w:rPr>
        <w:t>expense</w:t>
      </w:r>
      <w:r w:rsidR="006B1BA6" w:rsidRPr="005956FB">
        <w:rPr>
          <w:rFonts w:ascii="Arial" w:hAnsi="Arial"/>
          <w:sz w:val="20"/>
          <w:szCs w:val="20"/>
        </w:rPr>
        <w:t xml:space="preserve"> for </w:t>
      </w:r>
      <w:r w:rsidRPr="005956FB">
        <w:rPr>
          <w:rFonts w:ascii="Arial" w:hAnsi="Arial"/>
          <w:sz w:val="20"/>
          <w:szCs w:val="20"/>
        </w:rPr>
        <w:t>grinding</w:t>
      </w:r>
      <w:r w:rsidR="006B1BA6" w:rsidRPr="005956FB">
        <w:rPr>
          <w:rFonts w:ascii="Arial" w:hAnsi="Arial"/>
          <w:sz w:val="20"/>
          <w:szCs w:val="20"/>
        </w:rPr>
        <w:t xml:space="preserve"> and leveling prior to topping</w:t>
      </w:r>
      <w:r w:rsidRPr="005956FB">
        <w:rPr>
          <w:rFonts w:ascii="Arial" w:hAnsi="Arial"/>
          <w:sz w:val="20"/>
          <w:szCs w:val="20"/>
        </w:rPr>
        <w:t xml:space="preserve"> – </w:t>
      </w:r>
      <w:r w:rsidR="00C622AD" w:rsidRPr="005956FB">
        <w:rPr>
          <w:rFonts w:ascii="Arial" w:hAnsi="Arial"/>
          <w:sz w:val="20"/>
          <w:szCs w:val="20"/>
        </w:rPr>
        <w:t xml:space="preserve">we recommend that you </w:t>
      </w:r>
      <w:r w:rsidRPr="005956FB">
        <w:rPr>
          <w:rFonts w:ascii="Arial" w:hAnsi="Arial"/>
          <w:sz w:val="20"/>
          <w:szCs w:val="20"/>
        </w:rPr>
        <w:t xml:space="preserve">specify an </w:t>
      </w:r>
      <w:r w:rsidR="009803B2" w:rsidRPr="005956FB">
        <w:rPr>
          <w:rFonts w:ascii="Arial" w:hAnsi="Arial"/>
          <w:sz w:val="20"/>
          <w:szCs w:val="20"/>
        </w:rPr>
        <w:t>FF</w:t>
      </w:r>
      <w:r w:rsidR="00C622AD" w:rsidRPr="005956FB">
        <w:rPr>
          <w:rFonts w:ascii="Arial" w:hAnsi="Arial"/>
          <w:sz w:val="20"/>
          <w:szCs w:val="20"/>
        </w:rPr>
        <w:t xml:space="preserve"> 3</w:t>
      </w:r>
      <w:r w:rsidRPr="005956FB">
        <w:rPr>
          <w:rFonts w:ascii="Arial" w:hAnsi="Arial"/>
          <w:sz w:val="20"/>
          <w:szCs w:val="20"/>
        </w:rPr>
        <w:t>5</w:t>
      </w:r>
      <w:r w:rsidR="00C622AD" w:rsidRPr="005956FB">
        <w:rPr>
          <w:rFonts w:ascii="Arial" w:hAnsi="Arial"/>
          <w:sz w:val="20"/>
          <w:szCs w:val="20"/>
        </w:rPr>
        <w:t xml:space="preserve"> and a FL 25</w:t>
      </w:r>
      <w:r w:rsidRPr="005956FB">
        <w:rPr>
          <w:rFonts w:ascii="Arial" w:hAnsi="Arial"/>
          <w:sz w:val="20"/>
          <w:szCs w:val="20"/>
        </w:rPr>
        <w:t xml:space="preserve"> minimum tolerance for the base slab</w:t>
      </w:r>
      <w:r w:rsidR="00C622AD" w:rsidRPr="005956FB">
        <w:rPr>
          <w:rFonts w:ascii="Arial" w:hAnsi="Arial"/>
          <w:sz w:val="20"/>
          <w:szCs w:val="20"/>
        </w:rPr>
        <w:t xml:space="preserve"> when possible</w:t>
      </w:r>
    </w:p>
    <w:p w14:paraId="66794A8C" w14:textId="77777777" w:rsidR="006B1BA6" w:rsidRPr="005956FB" w:rsidRDefault="006B1BA6" w:rsidP="006B1BA6">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Transi</w:t>
      </w:r>
      <w:r w:rsidR="00BB5BFC" w:rsidRPr="005956FB">
        <w:rPr>
          <w:rFonts w:ascii="Arial" w:hAnsi="Arial"/>
          <w:sz w:val="20"/>
          <w:szCs w:val="20"/>
        </w:rPr>
        <w:t>tio</w:t>
      </w:r>
      <w:r w:rsidRPr="005956FB">
        <w:rPr>
          <w:rFonts w:ascii="Arial" w:hAnsi="Arial"/>
          <w:sz w:val="20"/>
          <w:szCs w:val="20"/>
        </w:rPr>
        <w:t xml:space="preserve">ns in elevation are difficult with a </w:t>
      </w:r>
      <w:r w:rsidR="00BB5BFC" w:rsidRPr="005956FB">
        <w:rPr>
          <w:rFonts w:ascii="Arial" w:hAnsi="Arial"/>
          <w:sz w:val="20"/>
          <w:szCs w:val="20"/>
        </w:rPr>
        <w:t>self-consolidating</w:t>
      </w:r>
      <w:r w:rsidRPr="005956FB">
        <w:rPr>
          <w:rFonts w:ascii="Arial" w:hAnsi="Arial"/>
          <w:sz w:val="20"/>
          <w:szCs w:val="20"/>
        </w:rPr>
        <w:t xml:space="preserve"> finish like </w:t>
      </w:r>
      <w:r w:rsidR="00BB5BFC" w:rsidRPr="005956FB">
        <w:rPr>
          <w:rFonts w:ascii="Arial" w:hAnsi="Arial"/>
          <w:sz w:val="20"/>
          <w:szCs w:val="20"/>
        </w:rPr>
        <w:t>Modena</w:t>
      </w:r>
      <w:r w:rsidRPr="005956FB">
        <w:rPr>
          <w:rFonts w:ascii="Arial" w:hAnsi="Arial"/>
          <w:sz w:val="20"/>
          <w:szCs w:val="20"/>
        </w:rPr>
        <w:t xml:space="preserve"> SL – all adj</w:t>
      </w:r>
      <w:r w:rsidR="00C622AD" w:rsidRPr="005956FB">
        <w:rPr>
          <w:rFonts w:ascii="Arial" w:hAnsi="Arial"/>
          <w:sz w:val="20"/>
          <w:szCs w:val="20"/>
        </w:rPr>
        <w:t>acent</w:t>
      </w:r>
      <w:r w:rsidRPr="005956FB">
        <w:rPr>
          <w:rFonts w:ascii="Arial" w:hAnsi="Arial"/>
          <w:sz w:val="20"/>
          <w:szCs w:val="20"/>
        </w:rPr>
        <w:t xml:space="preserve"> finishes should be of comparable thickness or allow for some underlay buildup or a transition st</w:t>
      </w:r>
      <w:r w:rsidR="00BB5BFC" w:rsidRPr="005956FB">
        <w:rPr>
          <w:rFonts w:ascii="Arial" w:hAnsi="Arial"/>
          <w:sz w:val="20"/>
          <w:szCs w:val="20"/>
        </w:rPr>
        <w:t>rips</w:t>
      </w:r>
      <w:r w:rsidRPr="005956FB">
        <w:rPr>
          <w:rFonts w:ascii="Arial" w:hAnsi="Arial"/>
          <w:sz w:val="20"/>
          <w:szCs w:val="20"/>
        </w:rPr>
        <w:t xml:space="preserve"> between </w:t>
      </w:r>
      <w:r w:rsidR="00BB5BFC" w:rsidRPr="005956FB">
        <w:rPr>
          <w:rFonts w:ascii="Arial" w:hAnsi="Arial"/>
          <w:sz w:val="20"/>
          <w:szCs w:val="20"/>
        </w:rPr>
        <w:t>finishes</w:t>
      </w:r>
      <w:r w:rsidRPr="005956FB">
        <w:rPr>
          <w:rFonts w:ascii="Arial" w:hAnsi="Arial"/>
          <w:sz w:val="20"/>
          <w:szCs w:val="20"/>
        </w:rPr>
        <w:t>.</w:t>
      </w:r>
    </w:p>
    <w:p w14:paraId="562DC83B" w14:textId="77777777" w:rsidR="006B1BA6" w:rsidRPr="005956FB" w:rsidRDefault="006B1BA6"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CRACK CONTROL</w:t>
      </w:r>
    </w:p>
    <w:p w14:paraId="35676470" w14:textId="77777777" w:rsidR="00AA0A55" w:rsidRPr="005956FB" w:rsidRDefault="00AA0A55" w:rsidP="00BB5BFC">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Modena SL is a high compressive strength topping that will not bridge working cracks or joints.</w:t>
      </w:r>
    </w:p>
    <w:p w14:paraId="5A84F0D5" w14:textId="77777777" w:rsidR="00BB5BFC" w:rsidRPr="005956FB" w:rsidRDefault="00AA0A55" w:rsidP="00BB5BFC">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The use of d</w:t>
      </w:r>
      <w:r w:rsidR="00BB5BFC" w:rsidRPr="005956FB">
        <w:rPr>
          <w:rFonts w:ascii="Arial" w:hAnsi="Arial"/>
          <w:sz w:val="20"/>
          <w:szCs w:val="20"/>
        </w:rPr>
        <w:t xml:space="preserve">ivider </w:t>
      </w:r>
      <w:r w:rsidRPr="005956FB">
        <w:rPr>
          <w:rFonts w:ascii="Arial" w:hAnsi="Arial"/>
          <w:sz w:val="20"/>
          <w:szCs w:val="20"/>
        </w:rPr>
        <w:t>s</w:t>
      </w:r>
      <w:r w:rsidR="00BB5BFC" w:rsidRPr="005956FB">
        <w:rPr>
          <w:rFonts w:ascii="Arial" w:hAnsi="Arial"/>
          <w:sz w:val="20"/>
          <w:szCs w:val="20"/>
        </w:rPr>
        <w:t>trips</w:t>
      </w:r>
      <w:r w:rsidRPr="005956FB">
        <w:rPr>
          <w:rFonts w:ascii="Arial" w:hAnsi="Arial"/>
          <w:sz w:val="20"/>
          <w:szCs w:val="20"/>
        </w:rPr>
        <w:t xml:space="preserve"> (preferably plastic – zinc is acceptable) or semi-rigid polymer filled saw cuts are recommend over existing joints.</w:t>
      </w:r>
    </w:p>
    <w:p w14:paraId="3917F48B" w14:textId="77777777" w:rsidR="005956FB" w:rsidRDefault="00AA0A55" w:rsidP="00BB5BFC">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A fluid applied crack isolation system may be necessary for renovation work with cracked concrete slabs and/or for correcting irregular floors joints in the base slab prior to topping.</w:t>
      </w:r>
    </w:p>
    <w:p w14:paraId="670D582D" w14:textId="77777777" w:rsidR="00AA0A55" w:rsidRPr="005956FB" w:rsidRDefault="005956FB" w:rsidP="00BB5BFC">
      <w:pPr>
        <w:pStyle w:val="ListParagraph"/>
        <w:widowControl w:val="0"/>
        <w:numPr>
          <w:ilvl w:val="1"/>
          <w:numId w:val="10"/>
        </w:numPr>
        <w:autoSpaceDE w:val="0"/>
        <w:autoSpaceDN w:val="0"/>
        <w:adjustRightInd w:val="0"/>
        <w:rPr>
          <w:rFonts w:ascii="Arial" w:hAnsi="Arial"/>
          <w:sz w:val="20"/>
          <w:szCs w:val="20"/>
        </w:rPr>
      </w:pPr>
      <w:r>
        <w:rPr>
          <w:rFonts w:ascii="Arial" w:hAnsi="Arial"/>
          <w:sz w:val="20"/>
          <w:szCs w:val="20"/>
        </w:rPr>
        <w:t>This needs to be identified on the drawings and should be part of the mock up process.</w:t>
      </w:r>
      <w:r w:rsidR="00AA0A55" w:rsidRPr="005956FB">
        <w:rPr>
          <w:rFonts w:ascii="Arial" w:hAnsi="Arial"/>
          <w:sz w:val="20"/>
          <w:szCs w:val="20"/>
        </w:rPr>
        <w:t xml:space="preserve"> </w:t>
      </w:r>
    </w:p>
    <w:p w14:paraId="05FCB4D5" w14:textId="77777777" w:rsidR="006B1BA6" w:rsidRPr="005956FB" w:rsidRDefault="006B1BA6"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GLOSS LEVEL</w:t>
      </w:r>
    </w:p>
    <w:p w14:paraId="4AB1F3DE" w14:textId="77777777" w:rsidR="00AA0A55" w:rsidRPr="005956FB" w:rsidRDefault="00AA0A55" w:rsidP="00AA0A55">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The project specific samples you have are generally gloss however you can select a matte or honed finished, satin and gloss for your Modena SL floors</w:t>
      </w:r>
    </w:p>
    <w:p w14:paraId="27E57719" w14:textId="77777777" w:rsidR="00AA0A55" w:rsidRPr="005956FB" w:rsidRDefault="00AA0A55" w:rsidP="00AA0A55">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If you want to see varying gloss </w:t>
      </w:r>
      <w:r w:rsidR="005956FB" w:rsidRPr="005956FB">
        <w:rPr>
          <w:rFonts w:ascii="Arial" w:hAnsi="Arial"/>
          <w:sz w:val="20"/>
          <w:szCs w:val="20"/>
        </w:rPr>
        <w:t>levels,</w:t>
      </w:r>
      <w:r w:rsidRPr="005956FB">
        <w:rPr>
          <w:rFonts w:ascii="Arial" w:hAnsi="Arial"/>
          <w:sz w:val="20"/>
          <w:szCs w:val="20"/>
        </w:rPr>
        <w:t xml:space="preserve"> then specify that </w:t>
      </w:r>
      <w:r w:rsidR="005956FB">
        <w:rPr>
          <w:rFonts w:ascii="Arial" w:hAnsi="Arial"/>
          <w:sz w:val="20"/>
          <w:szCs w:val="20"/>
        </w:rPr>
        <w:t xml:space="preserve">final </w:t>
      </w:r>
      <w:r w:rsidRPr="005956FB">
        <w:rPr>
          <w:rFonts w:ascii="Arial" w:hAnsi="Arial"/>
          <w:sz w:val="20"/>
          <w:szCs w:val="20"/>
        </w:rPr>
        <w:t>gloss will be determined in the mockup process.</w:t>
      </w:r>
    </w:p>
    <w:p w14:paraId="2916BFB1" w14:textId="77777777" w:rsidR="00BB5BFC" w:rsidRPr="005956FB" w:rsidRDefault="00BB5BFC"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USE</w:t>
      </w:r>
    </w:p>
    <w:p w14:paraId="68C4B952" w14:textId="77777777" w:rsidR="00AA0A55" w:rsidRPr="005956FB" w:rsidRDefault="00AA0A55" w:rsidP="00BB5BFC">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Areas </w:t>
      </w:r>
      <w:r w:rsidR="00E80D8F" w:rsidRPr="005956FB">
        <w:rPr>
          <w:rFonts w:ascii="Arial" w:hAnsi="Arial"/>
          <w:sz w:val="20"/>
          <w:szCs w:val="20"/>
        </w:rPr>
        <w:t xml:space="preserve">such as restrooms or kitchens that are </w:t>
      </w:r>
      <w:r w:rsidRPr="005956FB">
        <w:rPr>
          <w:rFonts w:ascii="Arial" w:hAnsi="Arial"/>
          <w:sz w:val="20"/>
          <w:szCs w:val="20"/>
        </w:rPr>
        <w:t>exposed to grease, oil or acids along with str</w:t>
      </w:r>
      <w:r w:rsidR="00E80D8F" w:rsidRPr="005956FB">
        <w:rPr>
          <w:rFonts w:ascii="Arial" w:hAnsi="Arial"/>
          <w:sz w:val="20"/>
          <w:szCs w:val="20"/>
        </w:rPr>
        <w:t>o</w:t>
      </w:r>
      <w:r w:rsidRPr="005956FB">
        <w:rPr>
          <w:rFonts w:ascii="Arial" w:hAnsi="Arial"/>
          <w:sz w:val="20"/>
          <w:szCs w:val="20"/>
        </w:rPr>
        <w:t xml:space="preserve">ng cleaners should be densified with Bomanite Stabilizer Poly Pro polymer densifier to improve </w:t>
      </w:r>
      <w:r w:rsidR="00E80D8F" w:rsidRPr="005956FB">
        <w:rPr>
          <w:rFonts w:ascii="Arial" w:hAnsi="Arial"/>
          <w:sz w:val="20"/>
          <w:szCs w:val="20"/>
        </w:rPr>
        <w:t>stain</w:t>
      </w:r>
      <w:r w:rsidRPr="005956FB">
        <w:rPr>
          <w:rFonts w:ascii="Arial" w:hAnsi="Arial"/>
          <w:sz w:val="20"/>
          <w:szCs w:val="20"/>
        </w:rPr>
        <w:t xml:space="preserve"> </w:t>
      </w:r>
      <w:r w:rsidR="00E80D8F" w:rsidRPr="005956FB">
        <w:rPr>
          <w:rFonts w:ascii="Arial" w:hAnsi="Arial"/>
          <w:sz w:val="20"/>
          <w:szCs w:val="20"/>
        </w:rPr>
        <w:t>resistance</w:t>
      </w:r>
      <w:r w:rsidRPr="005956FB">
        <w:rPr>
          <w:rFonts w:ascii="Arial" w:hAnsi="Arial"/>
          <w:sz w:val="20"/>
          <w:szCs w:val="20"/>
        </w:rPr>
        <w:t xml:space="preserve">. </w:t>
      </w:r>
    </w:p>
    <w:p w14:paraId="5E067EB1" w14:textId="77777777" w:rsidR="00BB5BFC" w:rsidRPr="005956FB" w:rsidRDefault="00E80D8F" w:rsidP="00BB5BFC">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Deicing chemicals can discolor and etch the surface of your Modena SL floor. Use appropriate walk off mats at entries. </w:t>
      </w:r>
    </w:p>
    <w:p w14:paraId="3A372877" w14:textId="77777777" w:rsidR="00BB5BFC" w:rsidRPr="005956FB" w:rsidRDefault="00BB5BFC"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SLOPES, RAMPS OR STEPS</w:t>
      </w:r>
    </w:p>
    <w:p w14:paraId="711820BD" w14:textId="77777777" w:rsidR="00E80D8F" w:rsidRPr="005956FB" w:rsidRDefault="00E80D8F" w:rsidP="00E80D8F">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Given the fluid nature of Modena SL it is no t recommended for application with grades over 2%. Sloped areas such as stair faces, and cove base may need to be pre-cast off site.</w:t>
      </w:r>
    </w:p>
    <w:p w14:paraId="45ACE5C0" w14:textId="77777777" w:rsidR="00BB5BFC" w:rsidRPr="005956FB" w:rsidRDefault="00BB5BFC"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CRACKING POTENTIAL</w:t>
      </w:r>
    </w:p>
    <w:p w14:paraId="14F6D098" w14:textId="77777777" w:rsidR="00E80D8F" w:rsidRPr="005956FB" w:rsidRDefault="00E80D8F" w:rsidP="00E80D8F">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Modena SL is a </w:t>
      </w:r>
      <w:r w:rsidR="005956FB" w:rsidRPr="005956FB">
        <w:rPr>
          <w:rFonts w:ascii="Arial" w:hAnsi="Arial"/>
          <w:sz w:val="20"/>
          <w:szCs w:val="20"/>
        </w:rPr>
        <w:t>cementitious</w:t>
      </w:r>
      <w:r w:rsidRPr="005956FB">
        <w:rPr>
          <w:rFonts w:ascii="Arial" w:hAnsi="Arial"/>
          <w:sz w:val="20"/>
          <w:szCs w:val="20"/>
        </w:rPr>
        <w:t xml:space="preserve"> product with </w:t>
      </w:r>
      <w:r w:rsidR="005956FB" w:rsidRPr="005956FB">
        <w:rPr>
          <w:rFonts w:ascii="Arial" w:hAnsi="Arial"/>
          <w:sz w:val="20"/>
          <w:szCs w:val="20"/>
        </w:rPr>
        <w:t xml:space="preserve">extremely low drying shrinkage however </w:t>
      </w:r>
      <w:r w:rsidRPr="005956FB">
        <w:rPr>
          <w:rFonts w:ascii="Arial" w:hAnsi="Arial"/>
          <w:sz w:val="20"/>
          <w:szCs w:val="20"/>
        </w:rPr>
        <w:t>the</w:t>
      </w:r>
      <w:r w:rsidR="005956FB" w:rsidRPr="005956FB">
        <w:rPr>
          <w:rFonts w:ascii="Arial" w:hAnsi="Arial"/>
          <w:sz w:val="20"/>
          <w:szCs w:val="20"/>
        </w:rPr>
        <w:t>re is</w:t>
      </w:r>
      <w:r w:rsidRPr="005956FB">
        <w:rPr>
          <w:rFonts w:ascii="Arial" w:hAnsi="Arial"/>
          <w:sz w:val="20"/>
          <w:szCs w:val="20"/>
        </w:rPr>
        <w:t xml:space="preserve"> potential for minor imperfections </w:t>
      </w:r>
      <w:r w:rsidR="005956FB" w:rsidRPr="005956FB">
        <w:rPr>
          <w:rFonts w:ascii="Arial" w:hAnsi="Arial"/>
          <w:sz w:val="20"/>
          <w:szCs w:val="20"/>
        </w:rPr>
        <w:t>like</w:t>
      </w:r>
      <w:r w:rsidRPr="005956FB">
        <w:rPr>
          <w:rFonts w:ascii="Arial" w:hAnsi="Arial"/>
          <w:sz w:val="20"/>
          <w:szCs w:val="20"/>
        </w:rPr>
        <w:t xml:space="preserve"> fine cracks or </w:t>
      </w:r>
      <w:r w:rsidR="005956FB" w:rsidRPr="005956FB">
        <w:rPr>
          <w:rFonts w:ascii="Arial" w:hAnsi="Arial"/>
          <w:sz w:val="20"/>
          <w:szCs w:val="20"/>
        </w:rPr>
        <w:t>fissures</w:t>
      </w:r>
      <w:r w:rsidRPr="005956FB">
        <w:rPr>
          <w:rFonts w:ascii="Arial" w:hAnsi="Arial"/>
          <w:sz w:val="20"/>
          <w:szCs w:val="20"/>
        </w:rPr>
        <w:t xml:space="preserve"> typically </w:t>
      </w:r>
      <w:r w:rsidR="005956FB" w:rsidRPr="005956FB">
        <w:rPr>
          <w:rFonts w:ascii="Arial" w:hAnsi="Arial"/>
          <w:sz w:val="20"/>
          <w:szCs w:val="20"/>
        </w:rPr>
        <w:t>caused</w:t>
      </w:r>
      <w:r w:rsidRPr="005956FB">
        <w:rPr>
          <w:rFonts w:ascii="Arial" w:hAnsi="Arial"/>
          <w:sz w:val="20"/>
          <w:szCs w:val="20"/>
        </w:rPr>
        <w:t xml:space="preserve"> by </w:t>
      </w:r>
      <w:r w:rsidR="005956FB" w:rsidRPr="005956FB">
        <w:rPr>
          <w:rFonts w:ascii="Arial" w:hAnsi="Arial"/>
          <w:sz w:val="20"/>
          <w:szCs w:val="20"/>
        </w:rPr>
        <w:t>environmental</w:t>
      </w:r>
      <w:r w:rsidRPr="005956FB">
        <w:rPr>
          <w:rFonts w:ascii="Arial" w:hAnsi="Arial"/>
          <w:sz w:val="20"/>
          <w:szCs w:val="20"/>
        </w:rPr>
        <w:t xml:space="preserve"> </w:t>
      </w:r>
      <w:r w:rsidR="005956FB" w:rsidRPr="005956FB">
        <w:rPr>
          <w:rFonts w:ascii="Arial" w:hAnsi="Arial"/>
          <w:sz w:val="20"/>
          <w:szCs w:val="20"/>
        </w:rPr>
        <w:t>conditions</w:t>
      </w:r>
      <w:r w:rsidRPr="005956FB">
        <w:rPr>
          <w:rFonts w:ascii="Arial" w:hAnsi="Arial"/>
          <w:sz w:val="20"/>
          <w:szCs w:val="20"/>
        </w:rPr>
        <w:t xml:space="preserve"> </w:t>
      </w:r>
      <w:r w:rsidR="005956FB" w:rsidRPr="005956FB">
        <w:rPr>
          <w:rFonts w:ascii="Arial" w:hAnsi="Arial"/>
          <w:sz w:val="20"/>
          <w:szCs w:val="20"/>
        </w:rPr>
        <w:t>d</w:t>
      </w:r>
      <w:r w:rsidRPr="005956FB">
        <w:rPr>
          <w:rFonts w:ascii="Arial" w:hAnsi="Arial"/>
          <w:sz w:val="20"/>
          <w:szCs w:val="20"/>
        </w:rPr>
        <w:t xml:space="preserve">uring placement. Air movement, </w:t>
      </w:r>
      <w:r w:rsidR="005956FB" w:rsidRPr="005956FB">
        <w:rPr>
          <w:rFonts w:ascii="Arial" w:hAnsi="Arial"/>
          <w:sz w:val="20"/>
          <w:szCs w:val="20"/>
        </w:rPr>
        <w:t>substrate</w:t>
      </w:r>
      <w:r w:rsidRPr="005956FB">
        <w:rPr>
          <w:rFonts w:ascii="Arial" w:hAnsi="Arial"/>
          <w:sz w:val="20"/>
          <w:szCs w:val="20"/>
        </w:rPr>
        <w:t xml:space="preserve"> movement or </w:t>
      </w:r>
      <w:r w:rsidR="005956FB" w:rsidRPr="005956FB">
        <w:rPr>
          <w:rFonts w:ascii="Arial" w:hAnsi="Arial"/>
          <w:sz w:val="20"/>
          <w:szCs w:val="20"/>
        </w:rPr>
        <w:t>deflection</w:t>
      </w:r>
      <w:r w:rsidRPr="005956FB">
        <w:rPr>
          <w:rFonts w:ascii="Arial" w:hAnsi="Arial"/>
          <w:sz w:val="20"/>
          <w:szCs w:val="20"/>
        </w:rPr>
        <w:t xml:space="preserve">, direct sun, cold or hot </w:t>
      </w:r>
      <w:r w:rsidR="005956FB" w:rsidRPr="005956FB">
        <w:rPr>
          <w:rFonts w:ascii="Arial" w:hAnsi="Arial"/>
          <w:sz w:val="20"/>
          <w:szCs w:val="20"/>
        </w:rPr>
        <w:t>conditions</w:t>
      </w:r>
      <w:r w:rsidRPr="005956FB">
        <w:rPr>
          <w:rFonts w:ascii="Arial" w:hAnsi="Arial"/>
          <w:sz w:val="20"/>
          <w:szCs w:val="20"/>
        </w:rPr>
        <w:t xml:space="preserve">, </w:t>
      </w:r>
      <w:r w:rsidR="005956FB" w:rsidRPr="005956FB">
        <w:rPr>
          <w:rFonts w:ascii="Arial" w:hAnsi="Arial"/>
          <w:sz w:val="20"/>
          <w:szCs w:val="20"/>
        </w:rPr>
        <w:t xml:space="preserve">mix </w:t>
      </w:r>
      <w:r w:rsidRPr="005956FB">
        <w:rPr>
          <w:rFonts w:ascii="Arial" w:hAnsi="Arial"/>
          <w:sz w:val="20"/>
          <w:szCs w:val="20"/>
        </w:rPr>
        <w:t>water</w:t>
      </w:r>
      <w:r w:rsidR="005956FB" w:rsidRPr="005956FB">
        <w:rPr>
          <w:rFonts w:ascii="Arial" w:hAnsi="Arial"/>
          <w:sz w:val="20"/>
          <w:szCs w:val="20"/>
        </w:rPr>
        <w:t xml:space="preserve"> temperature and PH along with </w:t>
      </w:r>
      <w:r w:rsidRPr="005956FB">
        <w:rPr>
          <w:rFonts w:ascii="Arial" w:hAnsi="Arial"/>
          <w:sz w:val="20"/>
          <w:szCs w:val="20"/>
        </w:rPr>
        <w:t xml:space="preserve">applicator error can all </w:t>
      </w:r>
      <w:r w:rsidR="005956FB" w:rsidRPr="005956FB">
        <w:rPr>
          <w:rFonts w:ascii="Arial" w:hAnsi="Arial"/>
          <w:sz w:val="20"/>
          <w:szCs w:val="20"/>
        </w:rPr>
        <w:t>contribute</w:t>
      </w:r>
      <w:r w:rsidRPr="005956FB">
        <w:rPr>
          <w:rFonts w:ascii="Arial" w:hAnsi="Arial"/>
          <w:sz w:val="20"/>
          <w:szCs w:val="20"/>
        </w:rPr>
        <w:t xml:space="preserve"> to </w:t>
      </w:r>
      <w:r w:rsidR="005956FB" w:rsidRPr="005956FB">
        <w:rPr>
          <w:rFonts w:ascii="Arial" w:hAnsi="Arial"/>
          <w:sz w:val="20"/>
          <w:szCs w:val="20"/>
        </w:rPr>
        <w:t>these deficiencies</w:t>
      </w:r>
      <w:r w:rsidRPr="005956FB">
        <w:rPr>
          <w:rFonts w:ascii="Arial" w:hAnsi="Arial"/>
          <w:sz w:val="20"/>
          <w:szCs w:val="20"/>
        </w:rPr>
        <w:t>.</w:t>
      </w:r>
    </w:p>
    <w:p w14:paraId="5BAD0287" w14:textId="77777777" w:rsidR="005956FB" w:rsidRPr="005956FB" w:rsidRDefault="005956FB" w:rsidP="00E80D8F">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Consider specifying epoxy terrazzo if the potential for these deficiencies is unacceptable. </w:t>
      </w:r>
    </w:p>
    <w:p w14:paraId="1746CE6F" w14:textId="77777777" w:rsidR="00BB5BFC" w:rsidRPr="005956FB" w:rsidRDefault="00BB5BFC" w:rsidP="006B1BA6">
      <w:pPr>
        <w:pStyle w:val="ListParagraph"/>
        <w:widowControl w:val="0"/>
        <w:numPr>
          <w:ilvl w:val="0"/>
          <w:numId w:val="10"/>
        </w:numPr>
        <w:autoSpaceDE w:val="0"/>
        <w:autoSpaceDN w:val="0"/>
        <w:adjustRightInd w:val="0"/>
        <w:rPr>
          <w:rFonts w:ascii="Arial" w:hAnsi="Arial"/>
          <w:sz w:val="20"/>
          <w:szCs w:val="20"/>
        </w:rPr>
      </w:pPr>
      <w:r w:rsidRPr="005956FB">
        <w:rPr>
          <w:rFonts w:ascii="Arial" w:hAnsi="Arial"/>
          <w:sz w:val="20"/>
          <w:szCs w:val="20"/>
        </w:rPr>
        <w:t>UNIFORMITY OF AGGREG</w:t>
      </w:r>
      <w:r w:rsidR="005956FB" w:rsidRPr="005956FB">
        <w:rPr>
          <w:rFonts w:ascii="Arial" w:hAnsi="Arial"/>
          <w:sz w:val="20"/>
          <w:szCs w:val="20"/>
        </w:rPr>
        <w:t>A</w:t>
      </w:r>
      <w:r w:rsidRPr="005956FB">
        <w:rPr>
          <w:rFonts w:ascii="Arial" w:hAnsi="Arial"/>
          <w:sz w:val="20"/>
          <w:szCs w:val="20"/>
        </w:rPr>
        <w:t>TE</w:t>
      </w:r>
    </w:p>
    <w:p w14:paraId="126A468D" w14:textId="77777777" w:rsidR="005956FB" w:rsidRPr="005956FB" w:rsidRDefault="005956FB" w:rsidP="005956FB">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 xml:space="preserve">Generally, Modena SL is a very uniform looking product with aggregate well distributed throughout the mix however there may be some areas with differential aggregate exposure due to the highly fluid nature of the product.  </w:t>
      </w:r>
    </w:p>
    <w:p w14:paraId="12215AFA" w14:textId="77777777" w:rsidR="00BB5BFC" w:rsidRPr="005956FB" w:rsidRDefault="005956FB" w:rsidP="005956FB">
      <w:pPr>
        <w:pStyle w:val="ListParagraph"/>
        <w:widowControl w:val="0"/>
        <w:numPr>
          <w:ilvl w:val="1"/>
          <w:numId w:val="10"/>
        </w:numPr>
        <w:autoSpaceDE w:val="0"/>
        <w:autoSpaceDN w:val="0"/>
        <w:adjustRightInd w:val="0"/>
        <w:rPr>
          <w:rFonts w:ascii="Arial" w:hAnsi="Arial"/>
          <w:sz w:val="20"/>
          <w:szCs w:val="20"/>
        </w:rPr>
      </w:pPr>
      <w:r w:rsidRPr="005956FB">
        <w:rPr>
          <w:rFonts w:ascii="Arial" w:hAnsi="Arial"/>
          <w:sz w:val="20"/>
          <w:szCs w:val="20"/>
        </w:rPr>
        <w:t>Consider specifying epoxy terrazzo if the potential for slight variations in aggregate exposure is unacceptable</w:t>
      </w:r>
    </w:p>
    <w:p w14:paraId="24ABF4CD" w14:textId="77777777" w:rsidR="00615352" w:rsidRDefault="00615352">
      <w:pPr>
        <w:widowControl w:val="0"/>
        <w:autoSpaceDE w:val="0"/>
        <w:autoSpaceDN w:val="0"/>
        <w:adjustRightInd w:val="0"/>
        <w:jc w:val="center"/>
        <w:rPr>
          <w:rFonts w:ascii="Arial" w:hAnsi="Arial"/>
        </w:rPr>
      </w:pPr>
    </w:p>
    <w:p w14:paraId="73DB16FD" w14:textId="77777777" w:rsidR="002204B7" w:rsidRDefault="002204B7">
      <w:pPr>
        <w:pStyle w:val="ARCATNormal"/>
        <w:rPr>
          <w:color w:val="000000"/>
          <w:sz w:val="20"/>
        </w:rPr>
      </w:pPr>
    </w:p>
    <w:p w14:paraId="370DE2CB" w14:textId="77777777" w:rsidR="00444B96" w:rsidRDefault="00444B96">
      <w:pPr>
        <w:pStyle w:val="ARCATNormal"/>
        <w:rPr>
          <w:color w:val="000000"/>
          <w:sz w:val="20"/>
        </w:rPr>
      </w:pPr>
    </w:p>
    <w:p w14:paraId="2AC25B64" w14:textId="77777777" w:rsidR="00444B96" w:rsidRDefault="00444B96">
      <w:pPr>
        <w:pStyle w:val="ARCATNormal"/>
        <w:rPr>
          <w:color w:val="000000"/>
          <w:sz w:val="20"/>
        </w:rPr>
      </w:pPr>
    </w:p>
    <w:p w14:paraId="7D38D667" w14:textId="77777777" w:rsidR="00444B96" w:rsidRDefault="00444B96">
      <w:pPr>
        <w:pStyle w:val="ARCATNormal"/>
        <w:rPr>
          <w:color w:val="000000"/>
          <w:sz w:val="20"/>
        </w:rPr>
      </w:pPr>
    </w:p>
    <w:p w14:paraId="08862DC6" w14:textId="77777777" w:rsidR="00444B96" w:rsidRDefault="00444B96">
      <w:pPr>
        <w:pStyle w:val="ARCATNormal"/>
        <w:rPr>
          <w:color w:val="000000"/>
          <w:sz w:val="20"/>
        </w:rPr>
      </w:pPr>
    </w:p>
    <w:p w14:paraId="1E96BE41" w14:textId="77777777" w:rsidR="00444B96" w:rsidRDefault="0011359E" w:rsidP="00444B96">
      <w:pPr>
        <w:pStyle w:val="Header"/>
      </w:pPr>
      <w:r>
        <w:rPr>
          <w:noProof/>
        </w:rPr>
        <w:drawing>
          <wp:inline distT="0" distB="0" distL="0" distR="0" wp14:anchorId="04A04692" wp14:editId="13C008BD">
            <wp:extent cx="1569720" cy="1036320"/>
            <wp:effectExtent l="0" t="0" r="0" b="0"/>
            <wp:docPr id="2" name="Picture 2" descr="Custom Po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tom Polish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720" cy="1036320"/>
                    </a:xfrm>
                    <a:prstGeom prst="rect">
                      <a:avLst/>
                    </a:prstGeom>
                    <a:noFill/>
                    <a:ln>
                      <a:noFill/>
                    </a:ln>
                  </pic:spPr>
                </pic:pic>
              </a:graphicData>
            </a:graphic>
          </wp:inline>
        </w:drawing>
      </w:r>
    </w:p>
    <w:p w14:paraId="180D755E" w14:textId="77777777" w:rsidR="00444B96" w:rsidRDefault="00444B96" w:rsidP="00444B96">
      <w:pPr>
        <w:pStyle w:val="Header"/>
        <w:jc w:val="center"/>
      </w:pPr>
    </w:p>
    <w:p w14:paraId="575C6200" w14:textId="77777777" w:rsidR="00444B96" w:rsidRDefault="00444B96" w:rsidP="00444B96">
      <w:pPr>
        <w:pStyle w:val="Header"/>
        <w:jc w:val="center"/>
      </w:pPr>
    </w:p>
    <w:p w14:paraId="0E288573" w14:textId="77777777" w:rsidR="00444B96" w:rsidRPr="00444B96" w:rsidRDefault="00444B96" w:rsidP="00444B96">
      <w:pPr>
        <w:pStyle w:val="Header"/>
        <w:jc w:val="center"/>
        <w:rPr>
          <w:rFonts w:ascii="Arial" w:hAnsi="Arial" w:cs="Arial"/>
          <w:b/>
          <w:sz w:val="32"/>
          <w:szCs w:val="32"/>
        </w:rPr>
      </w:pPr>
      <w:r w:rsidRPr="00444B96">
        <w:rPr>
          <w:rFonts w:ascii="Arial" w:hAnsi="Arial" w:cs="Arial"/>
          <w:b/>
          <w:position w:val="22"/>
          <w:sz w:val="32"/>
          <w:szCs w:val="32"/>
        </w:rPr>
        <w:t xml:space="preserve">Modena </w:t>
      </w:r>
      <w:r w:rsidR="005956FB">
        <w:rPr>
          <w:rFonts w:ascii="Arial" w:hAnsi="Arial" w:cs="Arial"/>
          <w:b/>
          <w:position w:val="22"/>
          <w:sz w:val="32"/>
          <w:szCs w:val="32"/>
        </w:rPr>
        <w:t xml:space="preserve">SL </w:t>
      </w:r>
      <w:r w:rsidRPr="00444B96">
        <w:rPr>
          <w:rFonts w:ascii="Arial" w:hAnsi="Arial" w:cs="Arial"/>
          <w:b/>
          <w:position w:val="22"/>
          <w:sz w:val="32"/>
          <w:szCs w:val="32"/>
        </w:rPr>
        <w:t>by Bomanite Guideline Specification</w:t>
      </w:r>
    </w:p>
    <w:p w14:paraId="43945263" w14:textId="77777777" w:rsidR="00444B96" w:rsidRDefault="00444B96">
      <w:pPr>
        <w:pStyle w:val="ARCATNormal"/>
        <w:rPr>
          <w:color w:val="000000"/>
          <w:sz w:val="20"/>
        </w:rPr>
      </w:pPr>
    </w:p>
    <w:p w14:paraId="2C296FFD" w14:textId="77777777" w:rsidR="002204B7" w:rsidRDefault="002204B7">
      <w:pPr>
        <w:pStyle w:val="ARCATTitle"/>
        <w:jc w:val="center"/>
        <w:rPr>
          <w:color w:val="000000"/>
          <w:sz w:val="20"/>
        </w:rPr>
      </w:pPr>
      <w:r>
        <w:rPr>
          <w:color w:val="000000"/>
          <w:sz w:val="20"/>
        </w:rPr>
        <w:t>SECTION 03920</w:t>
      </w:r>
    </w:p>
    <w:p w14:paraId="4CBA1673" w14:textId="77777777" w:rsidR="002204B7" w:rsidRDefault="002204B7">
      <w:pPr>
        <w:pStyle w:val="ARCATNormal"/>
        <w:rPr>
          <w:color w:val="000000"/>
          <w:sz w:val="20"/>
        </w:rPr>
      </w:pPr>
    </w:p>
    <w:p w14:paraId="19FC15F1" w14:textId="77777777" w:rsidR="002204B7" w:rsidRDefault="00966891">
      <w:pPr>
        <w:pStyle w:val="ARCATTitle"/>
        <w:jc w:val="center"/>
        <w:rPr>
          <w:color w:val="000000"/>
          <w:sz w:val="20"/>
        </w:rPr>
      </w:pPr>
      <w:r>
        <w:rPr>
          <w:color w:val="000000"/>
          <w:sz w:val="20"/>
        </w:rPr>
        <w:t xml:space="preserve">INTERIOR </w:t>
      </w:r>
      <w:r w:rsidR="002204B7">
        <w:rPr>
          <w:color w:val="000000"/>
          <w:sz w:val="20"/>
        </w:rPr>
        <w:t xml:space="preserve">CONCRETE RESURFACING </w:t>
      </w:r>
    </w:p>
    <w:p w14:paraId="76E2820F" w14:textId="77777777" w:rsidR="002204B7" w:rsidRDefault="002204B7">
      <w:pPr>
        <w:pStyle w:val="ARCATNormal"/>
        <w:rPr>
          <w:color w:val="000000"/>
          <w:sz w:val="20"/>
        </w:rPr>
      </w:pPr>
    </w:p>
    <w:p w14:paraId="6AA46C89" w14:textId="77777777" w:rsidR="002204B7" w:rsidRDefault="002204B7">
      <w:pPr>
        <w:pStyle w:val="ARCATNormal"/>
        <w:rPr>
          <w:color w:val="000000"/>
          <w:sz w:val="20"/>
        </w:rPr>
      </w:pPr>
    </w:p>
    <w:p w14:paraId="40E4C3F9" w14:textId="77777777" w:rsidR="002204B7" w:rsidRDefault="002204B7">
      <w:pPr>
        <w:pStyle w:val="ARCATPart"/>
        <w:numPr>
          <w:ilvl w:val="0"/>
          <w:numId w:val="1"/>
        </w:numPr>
        <w:ind w:left="576" w:hanging="576"/>
        <w:rPr>
          <w:color w:val="000000"/>
          <w:sz w:val="20"/>
        </w:rPr>
      </w:pPr>
      <w:r>
        <w:rPr>
          <w:color w:val="000000"/>
          <w:sz w:val="20"/>
        </w:rPr>
        <w:t xml:space="preserve">  GENERAL</w:t>
      </w:r>
    </w:p>
    <w:p w14:paraId="233EF922" w14:textId="77777777" w:rsidR="002204B7" w:rsidRDefault="002204B7">
      <w:pPr>
        <w:pStyle w:val="ARCATNormal"/>
        <w:rPr>
          <w:color w:val="000000"/>
          <w:sz w:val="20"/>
        </w:rPr>
      </w:pPr>
    </w:p>
    <w:p w14:paraId="41E84061" w14:textId="77777777" w:rsidR="002204B7" w:rsidRDefault="002204B7">
      <w:pPr>
        <w:pStyle w:val="ARCATArticle"/>
        <w:numPr>
          <w:ilvl w:val="1"/>
          <w:numId w:val="1"/>
        </w:numPr>
        <w:ind w:left="576" w:hanging="576"/>
        <w:rPr>
          <w:color w:val="000000"/>
          <w:sz w:val="20"/>
        </w:rPr>
      </w:pPr>
      <w:r>
        <w:rPr>
          <w:color w:val="000000"/>
          <w:sz w:val="20"/>
        </w:rPr>
        <w:tab/>
        <w:t>SECTION INCLUDES</w:t>
      </w:r>
    </w:p>
    <w:p w14:paraId="05FA9778" w14:textId="77777777" w:rsidR="002204B7" w:rsidRDefault="002204B7">
      <w:pPr>
        <w:pStyle w:val="ARCATNormal"/>
        <w:rPr>
          <w:color w:val="000000"/>
          <w:sz w:val="20"/>
        </w:rPr>
      </w:pPr>
    </w:p>
    <w:p w14:paraId="79917BFB" w14:textId="77777777" w:rsidR="002204B7" w:rsidRDefault="002204B7">
      <w:pPr>
        <w:autoSpaceDE w:val="0"/>
        <w:autoSpaceDN w:val="0"/>
        <w:adjustRightInd w:val="0"/>
        <w:ind w:left="1160" w:hanging="584"/>
        <w:rPr>
          <w:rFonts w:ascii="Arial" w:hAnsi="Arial"/>
          <w:color w:val="000000"/>
          <w:sz w:val="20"/>
        </w:rPr>
      </w:pPr>
      <w:r>
        <w:rPr>
          <w:rFonts w:ascii="Arial" w:hAnsi="Arial"/>
          <w:color w:val="000000"/>
          <w:sz w:val="20"/>
        </w:rPr>
        <w:t>A.</w:t>
      </w:r>
      <w:r>
        <w:rPr>
          <w:rFonts w:ascii="Arial" w:hAnsi="Arial"/>
          <w:color w:val="000000"/>
          <w:sz w:val="20"/>
        </w:rPr>
        <w:tab/>
        <w:t xml:space="preserve">All labor, materials, equipment and services necessary to complete Bomanite Modena System including primer, </w:t>
      </w:r>
      <w:r w:rsidR="00763CDA">
        <w:rPr>
          <w:rFonts w:ascii="Arial" w:hAnsi="Arial"/>
          <w:color w:val="000000"/>
          <w:sz w:val="20"/>
        </w:rPr>
        <w:t>cementitious</w:t>
      </w:r>
      <w:r>
        <w:rPr>
          <w:rFonts w:ascii="Arial" w:hAnsi="Arial"/>
          <w:color w:val="000000"/>
          <w:sz w:val="20"/>
        </w:rPr>
        <w:t xml:space="preserve"> topping, </w:t>
      </w:r>
      <w:r w:rsidR="00966891">
        <w:rPr>
          <w:rFonts w:ascii="Arial" w:hAnsi="Arial"/>
          <w:color w:val="000000"/>
          <w:sz w:val="20"/>
        </w:rPr>
        <w:t xml:space="preserve">field added aggregates, liquid </w:t>
      </w:r>
      <w:r>
        <w:rPr>
          <w:rFonts w:ascii="Arial" w:hAnsi="Arial"/>
          <w:color w:val="000000"/>
          <w:sz w:val="20"/>
        </w:rPr>
        <w:t>hardeners and stain resistant finish.</w:t>
      </w:r>
    </w:p>
    <w:p w14:paraId="5D4E3E86" w14:textId="77777777" w:rsidR="002204B7" w:rsidRDefault="002204B7">
      <w:pPr>
        <w:pStyle w:val="ARCATParagraph"/>
        <w:rPr>
          <w:color w:val="000000"/>
          <w:sz w:val="20"/>
        </w:rPr>
      </w:pPr>
    </w:p>
    <w:p w14:paraId="1DC17BB7" w14:textId="77777777" w:rsidR="002204B7" w:rsidRDefault="002204B7">
      <w:pPr>
        <w:pStyle w:val="ARCATNormal"/>
        <w:rPr>
          <w:color w:val="000000"/>
          <w:sz w:val="20"/>
        </w:rPr>
      </w:pPr>
    </w:p>
    <w:p w14:paraId="22B3D793" w14:textId="77777777" w:rsidR="002204B7" w:rsidRDefault="002204B7">
      <w:pPr>
        <w:pStyle w:val="ARCATArticle"/>
        <w:numPr>
          <w:ilvl w:val="1"/>
          <w:numId w:val="1"/>
        </w:numPr>
        <w:ind w:left="576" w:hanging="576"/>
        <w:rPr>
          <w:color w:val="000000"/>
          <w:sz w:val="20"/>
        </w:rPr>
      </w:pPr>
      <w:r>
        <w:rPr>
          <w:color w:val="000000"/>
          <w:sz w:val="20"/>
        </w:rPr>
        <w:tab/>
        <w:t>RELATED SECTIONS</w:t>
      </w:r>
    </w:p>
    <w:p w14:paraId="6861EFCD" w14:textId="77777777" w:rsidR="002204B7" w:rsidRDefault="002204B7">
      <w:pPr>
        <w:pStyle w:val="ARCATNormal"/>
        <w:rPr>
          <w:color w:val="000000"/>
          <w:sz w:val="20"/>
        </w:rPr>
      </w:pPr>
    </w:p>
    <w:p w14:paraId="10397DAB" w14:textId="77777777" w:rsidR="002204B7" w:rsidRDefault="002204B7">
      <w:pPr>
        <w:autoSpaceDE w:val="0"/>
        <w:autoSpaceDN w:val="0"/>
        <w:adjustRightInd w:val="0"/>
        <w:ind w:left="576"/>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Related Work:</w:t>
      </w:r>
    </w:p>
    <w:p w14:paraId="0896B5B5" w14:textId="77777777" w:rsidR="002204B7" w:rsidRDefault="002204B7">
      <w:pPr>
        <w:autoSpaceDE w:val="0"/>
        <w:autoSpaceDN w:val="0"/>
        <w:adjustRightInd w:val="0"/>
        <w:ind w:left="1160" w:firstLine="580"/>
        <w:rPr>
          <w:rFonts w:ascii="Arial" w:hAnsi="Arial" w:cs="Arial"/>
          <w:color w:val="000000"/>
          <w:sz w:val="20"/>
          <w:szCs w:val="20"/>
        </w:rPr>
      </w:pPr>
      <w:r>
        <w:rPr>
          <w:rFonts w:ascii="Arial" w:hAnsi="Arial" w:cs="Arial"/>
          <w:color w:val="000000"/>
          <w:sz w:val="20"/>
          <w:szCs w:val="20"/>
        </w:rPr>
        <w:t>1. Section 09620 Specialty Flooring</w:t>
      </w:r>
    </w:p>
    <w:p w14:paraId="18C59728" w14:textId="77777777" w:rsidR="002204B7" w:rsidRDefault="002204B7">
      <w:pPr>
        <w:pStyle w:val="ARCATParagraph"/>
        <w:ind w:left="1160" w:firstLine="580"/>
        <w:rPr>
          <w:color w:val="000000"/>
          <w:sz w:val="20"/>
          <w:szCs w:val="20"/>
        </w:rPr>
      </w:pPr>
      <w:r>
        <w:rPr>
          <w:color w:val="000000"/>
          <w:sz w:val="20"/>
          <w:szCs w:val="20"/>
        </w:rPr>
        <w:t xml:space="preserve">3. Section 03300 Concrete </w:t>
      </w:r>
    </w:p>
    <w:p w14:paraId="6F44880F" w14:textId="77777777" w:rsidR="002204B7" w:rsidRDefault="002204B7">
      <w:pPr>
        <w:pStyle w:val="ARCATNormal"/>
        <w:rPr>
          <w:color w:val="000000"/>
          <w:sz w:val="20"/>
        </w:rPr>
      </w:pPr>
    </w:p>
    <w:p w14:paraId="33249FEF" w14:textId="77777777" w:rsidR="002204B7" w:rsidRDefault="002204B7">
      <w:pPr>
        <w:pStyle w:val="ARCATArticle"/>
        <w:numPr>
          <w:ilvl w:val="1"/>
          <w:numId w:val="1"/>
        </w:numPr>
        <w:ind w:left="576" w:hanging="576"/>
        <w:rPr>
          <w:color w:val="000000"/>
          <w:sz w:val="20"/>
        </w:rPr>
      </w:pPr>
      <w:r>
        <w:rPr>
          <w:color w:val="000000"/>
          <w:sz w:val="20"/>
        </w:rPr>
        <w:tab/>
        <w:t>SUBMITTALS</w:t>
      </w:r>
    </w:p>
    <w:p w14:paraId="1F1870AA" w14:textId="77777777" w:rsidR="002204B7" w:rsidRDefault="002204B7">
      <w:pPr>
        <w:pStyle w:val="ARCATNormal"/>
        <w:rPr>
          <w:color w:val="000000"/>
          <w:sz w:val="20"/>
        </w:rPr>
      </w:pPr>
    </w:p>
    <w:p w14:paraId="07A6DF43" w14:textId="77777777" w:rsidR="002204B7" w:rsidRDefault="002204B7">
      <w:pPr>
        <w:autoSpaceDE w:val="0"/>
        <w:autoSpaceDN w:val="0"/>
        <w:adjustRightInd w:val="0"/>
        <w:ind w:firstLine="576"/>
        <w:rPr>
          <w:rFonts w:ascii="Arial" w:hAnsi="Arial" w:cs="Arial"/>
          <w:color w:val="000000"/>
          <w:sz w:val="20"/>
          <w:szCs w:val="20"/>
        </w:rPr>
      </w:pPr>
      <w:r>
        <w:rPr>
          <w:rFonts w:ascii="Arial" w:hAnsi="Arial" w:cs="Arial"/>
          <w:color w:val="000000"/>
          <w:sz w:val="20"/>
          <w:szCs w:val="20"/>
        </w:rPr>
        <w:t xml:space="preserve">A. </w:t>
      </w:r>
      <w:r>
        <w:rPr>
          <w:rFonts w:ascii="Arial" w:hAnsi="Arial" w:cs="Arial"/>
          <w:color w:val="000000"/>
          <w:sz w:val="20"/>
          <w:szCs w:val="20"/>
        </w:rPr>
        <w:tab/>
        <w:t>Comply with pertinent provisions of Section 01600 – Product Requirements.</w:t>
      </w:r>
    </w:p>
    <w:p w14:paraId="27CFB4FB" w14:textId="77777777" w:rsidR="002204B7" w:rsidRDefault="002204B7">
      <w:pPr>
        <w:autoSpaceDE w:val="0"/>
        <w:autoSpaceDN w:val="0"/>
        <w:adjustRightInd w:val="0"/>
        <w:ind w:left="1740" w:hanging="580"/>
        <w:rPr>
          <w:rFonts w:ascii="Arial" w:hAnsi="Arial" w:cs="Arial"/>
          <w:color w:val="000000"/>
          <w:sz w:val="20"/>
          <w:szCs w:val="20"/>
        </w:rPr>
      </w:pPr>
      <w:r>
        <w:rPr>
          <w:rFonts w:ascii="Arial" w:hAnsi="Arial" w:cs="Arial"/>
          <w:color w:val="000000"/>
          <w:sz w:val="20"/>
          <w:szCs w:val="20"/>
        </w:rPr>
        <w:t xml:space="preserve">1. </w:t>
      </w:r>
      <w:r>
        <w:rPr>
          <w:rFonts w:ascii="Arial" w:hAnsi="Arial" w:cs="Arial"/>
          <w:color w:val="000000"/>
          <w:sz w:val="20"/>
          <w:szCs w:val="20"/>
        </w:rPr>
        <w:tab/>
        <w:t xml:space="preserve">Provide submittal information within </w:t>
      </w:r>
      <w:r w:rsidR="002459DB">
        <w:rPr>
          <w:rFonts w:ascii="Arial" w:hAnsi="Arial" w:cs="Arial"/>
          <w:color w:val="000000"/>
          <w:sz w:val="20"/>
          <w:szCs w:val="20"/>
        </w:rPr>
        <w:t>15</w:t>
      </w:r>
      <w:r>
        <w:rPr>
          <w:rFonts w:ascii="Arial" w:hAnsi="Arial" w:cs="Arial"/>
          <w:color w:val="000000"/>
          <w:sz w:val="20"/>
          <w:szCs w:val="20"/>
        </w:rPr>
        <w:t xml:space="preserve"> calendar days after the contractor has received the owner's notice to proceed.</w:t>
      </w:r>
    </w:p>
    <w:p w14:paraId="665EB807" w14:textId="77777777" w:rsidR="002204B7" w:rsidRDefault="002204B7">
      <w:pPr>
        <w:autoSpaceDE w:val="0"/>
        <w:autoSpaceDN w:val="0"/>
        <w:adjustRightInd w:val="0"/>
        <w:ind w:firstLine="580"/>
        <w:rPr>
          <w:rFonts w:ascii="Arial" w:hAnsi="Arial" w:cs="Arial"/>
          <w:color w:val="000000"/>
          <w:sz w:val="20"/>
          <w:szCs w:val="20"/>
        </w:rPr>
      </w:pPr>
      <w:r>
        <w:rPr>
          <w:rFonts w:ascii="Arial" w:hAnsi="Arial" w:cs="Arial"/>
          <w:color w:val="000000"/>
          <w:sz w:val="20"/>
          <w:szCs w:val="20"/>
        </w:rPr>
        <w:t xml:space="preserve">B. </w:t>
      </w:r>
      <w:r>
        <w:rPr>
          <w:rFonts w:ascii="Arial" w:hAnsi="Arial" w:cs="Arial"/>
          <w:color w:val="000000"/>
          <w:sz w:val="20"/>
          <w:szCs w:val="20"/>
        </w:rPr>
        <w:tab/>
      </w:r>
      <w:r>
        <w:rPr>
          <w:rFonts w:ascii="Arial" w:hAnsi="Arial" w:cs="Arial"/>
          <w:color w:val="000000"/>
          <w:sz w:val="20"/>
          <w:szCs w:val="20"/>
        </w:rPr>
        <w:tab/>
        <w:t>Product data:</w:t>
      </w:r>
    </w:p>
    <w:p w14:paraId="5AC6E33F" w14:textId="77777777" w:rsidR="002204B7" w:rsidRDefault="002204B7">
      <w:pPr>
        <w:autoSpaceDE w:val="0"/>
        <w:autoSpaceDN w:val="0"/>
        <w:adjustRightInd w:val="0"/>
        <w:ind w:left="1740" w:hanging="580"/>
        <w:rPr>
          <w:rFonts w:ascii="Arial" w:hAnsi="Arial" w:cs="Arial"/>
          <w:color w:val="000000"/>
          <w:sz w:val="20"/>
          <w:szCs w:val="20"/>
        </w:rPr>
      </w:pPr>
      <w:r>
        <w:rPr>
          <w:rFonts w:ascii="Arial" w:hAnsi="Arial" w:cs="Arial"/>
          <w:color w:val="000000"/>
          <w:sz w:val="20"/>
          <w:szCs w:val="20"/>
        </w:rPr>
        <w:t xml:space="preserve">1. </w:t>
      </w:r>
      <w:r>
        <w:rPr>
          <w:rFonts w:ascii="Arial" w:hAnsi="Arial" w:cs="Arial"/>
          <w:color w:val="000000"/>
          <w:sz w:val="20"/>
          <w:szCs w:val="20"/>
        </w:rPr>
        <w:tab/>
        <w:t>Submit special concrete finishes manufacturer’s specifications, test data and other data required for each type of manufactured material</w:t>
      </w:r>
      <w:r w:rsidR="005956FB">
        <w:rPr>
          <w:rFonts w:ascii="Arial" w:hAnsi="Arial" w:cs="Arial"/>
          <w:color w:val="000000"/>
          <w:sz w:val="20"/>
          <w:szCs w:val="20"/>
        </w:rPr>
        <w:t xml:space="preserve"> </w:t>
      </w:r>
      <w:r>
        <w:rPr>
          <w:rFonts w:ascii="Arial" w:hAnsi="Arial" w:cs="Arial"/>
          <w:color w:val="000000"/>
          <w:sz w:val="20"/>
          <w:szCs w:val="20"/>
        </w:rPr>
        <w:t>and product indicated.</w:t>
      </w:r>
    </w:p>
    <w:p w14:paraId="1B08C7A6" w14:textId="77777777" w:rsidR="002204B7" w:rsidRDefault="002204B7">
      <w:pPr>
        <w:autoSpaceDE w:val="0"/>
        <w:autoSpaceDN w:val="0"/>
        <w:adjustRightInd w:val="0"/>
        <w:ind w:left="1740" w:hanging="580"/>
        <w:rPr>
          <w:rFonts w:ascii="Arial" w:hAnsi="Arial" w:cs="Arial"/>
          <w:color w:val="000000"/>
          <w:sz w:val="20"/>
          <w:szCs w:val="20"/>
        </w:rPr>
      </w:pPr>
      <w:r>
        <w:rPr>
          <w:rFonts w:ascii="Arial" w:hAnsi="Arial" w:cs="Arial"/>
          <w:color w:val="000000"/>
          <w:sz w:val="20"/>
          <w:szCs w:val="20"/>
        </w:rPr>
        <w:t xml:space="preserve">2. </w:t>
      </w:r>
      <w:r>
        <w:rPr>
          <w:rFonts w:ascii="Arial" w:hAnsi="Arial" w:cs="Arial"/>
          <w:color w:val="000000"/>
          <w:sz w:val="20"/>
          <w:szCs w:val="20"/>
        </w:rPr>
        <w:tab/>
        <w:t xml:space="preserve">Submit </w:t>
      </w:r>
      <w:r w:rsidR="005956FB">
        <w:rPr>
          <w:rFonts w:ascii="Arial" w:hAnsi="Arial" w:cs="Arial"/>
          <w:color w:val="000000"/>
          <w:sz w:val="20"/>
          <w:szCs w:val="20"/>
        </w:rPr>
        <w:t xml:space="preserve">larger scale sample 12” x 12” in size </w:t>
      </w:r>
      <w:r w:rsidR="002459DB">
        <w:rPr>
          <w:rFonts w:ascii="Arial" w:hAnsi="Arial" w:cs="Arial"/>
          <w:color w:val="000000"/>
          <w:sz w:val="20"/>
          <w:szCs w:val="20"/>
        </w:rPr>
        <w:t>using all the components necessary to match the</w:t>
      </w:r>
      <w:r w:rsidR="005956FB">
        <w:rPr>
          <w:rFonts w:ascii="Arial" w:hAnsi="Arial" w:cs="Arial"/>
          <w:color w:val="000000"/>
          <w:sz w:val="20"/>
          <w:szCs w:val="20"/>
        </w:rPr>
        <w:t xml:space="preserve"> </w:t>
      </w:r>
      <w:r w:rsidR="002459DB">
        <w:rPr>
          <w:rFonts w:ascii="Arial" w:hAnsi="Arial" w:cs="Arial"/>
          <w:color w:val="000000"/>
          <w:sz w:val="20"/>
          <w:szCs w:val="20"/>
        </w:rPr>
        <w:t xml:space="preserve">architect held </w:t>
      </w:r>
      <w:r w:rsidR="005956FB">
        <w:rPr>
          <w:rFonts w:ascii="Arial" w:hAnsi="Arial" w:cs="Arial"/>
          <w:color w:val="000000"/>
          <w:sz w:val="20"/>
          <w:szCs w:val="20"/>
        </w:rPr>
        <w:t>control sample</w:t>
      </w:r>
      <w:r w:rsidR="002459DB">
        <w:rPr>
          <w:rFonts w:ascii="Arial" w:hAnsi="Arial" w:cs="Arial"/>
          <w:color w:val="000000"/>
          <w:sz w:val="20"/>
          <w:szCs w:val="20"/>
        </w:rPr>
        <w:t>.</w:t>
      </w:r>
      <w:r w:rsidR="005956FB">
        <w:rPr>
          <w:rFonts w:ascii="Arial" w:hAnsi="Arial" w:cs="Arial"/>
          <w:color w:val="000000"/>
          <w:sz w:val="20"/>
          <w:szCs w:val="20"/>
        </w:rPr>
        <w:t xml:space="preserve"> </w:t>
      </w:r>
    </w:p>
    <w:p w14:paraId="3ADFE407" w14:textId="77777777" w:rsidR="002204B7" w:rsidRDefault="002204B7">
      <w:pPr>
        <w:autoSpaceDE w:val="0"/>
        <w:autoSpaceDN w:val="0"/>
        <w:adjustRightInd w:val="0"/>
        <w:ind w:left="1740" w:hanging="584"/>
        <w:rPr>
          <w:rFonts w:ascii="Arial" w:hAnsi="Arial" w:cs="Arial"/>
          <w:color w:val="000000"/>
          <w:sz w:val="20"/>
          <w:szCs w:val="20"/>
        </w:rPr>
      </w:pPr>
      <w:r>
        <w:rPr>
          <w:rFonts w:ascii="Arial" w:hAnsi="Arial" w:cs="Arial"/>
          <w:color w:val="000000"/>
          <w:sz w:val="20"/>
          <w:szCs w:val="20"/>
        </w:rPr>
        <w:t xml:space="preserve">3. </w:t>
      </w:r>
      <w:r>
        <w:rPr>
          <w:rFonts w:ascii="Arial" w:hAnsi="Arial" w:cs="Arial"/>
          <w:color w:val="000000"/>
          <w:sz w:val="20"/>
          <w:szCs w:val="20"/>
        </w:rPr>
        <w:tab/>
        <w:t>Submit special concrete finishes technical data sheet giving descriptive data, curing time, and application requirements.</w:t>
      </w:r>
    </w:p>
    <w:p w14:paraId="3A3BA747" w14:textId="77777777" w:rsidR="002204B7" w:rsidRDefault="002204B7">
      <w:pPr>
        <w:autoSpaceDE w:val="0"/>
        <w:autoSpaceDN w:val="0"/>
        <w:adjustRightInd w:val="0"/>
        <w:ind w:left="1740" w:hanging="584"/>
        <w:rPr>
          <w:rFonts w:ascii="Arial" w:hAnsi="Arial" w:cs="Arial"/>
          <w:color w:val="000000"/>
          <w:sz w:val="20"/>
          <w:szCs w:val="20"/>
        </w:rPr>
      </w:pPr>
      <w:r>
        <w:rPr>
          <w:rFonts w:ascii="Arial" w:hAnsi="Arial" w:cs="Arial"/>
          <w:color w:val="000000"/>
          <w:sz w:val="20"/>
          <w:szCs w:val="20"/>
        </w:rPr>
        <w:t xml:space="preserve">4. </w:t>
      </w:r>
      <w:r>
        <w:rPr>
          <w:rFonts w:ascii="Arial" w:hAnsi="Arial" w:cs="Arial"/>
          <w:color w:val="000000"/>
          <w:sz w:val="20"/>
          <w:szCs w:val="20"/>
        </w:rPr>
        <w:tab/>
        <w:t>Submit special concrete finishes manufacturer’s Safety Data Sheet (SDS) and other safety requirements.</w:t>
      </w:r>
    </w:p>
    <w:p w14:paraId="1D8D1441" w14:textId="77777777" w:rsidR="002459DB" w:rsidRDefault="002459DB">
      <w:pPr>
        <w:autoSpaceDE w:val="0"/>
        <w:autoSpaceDN w:val="0"/>
        <w:adjustRightInd w:val="0"/>
        <w:ind w:left="1740" w:hanging="584"/>
        <w:rPr>
          <w:rFonts w:ascii="Arial" w:hAnsi="Arial" w:cs="Arial"/>
          <w:color w:val="000000"/>
          <w:sz w:val="20"/>
          <w:szCs w:val="20"/>
        </w:rPr>
      </w:pPr>
      <w:r>
        <w:rPr>
          <w:rFonts w:ascii="Arial" w:hAnsi="Arial" w:cs="Arial"/>
          <w:color w:val="000000"/>
          <w:sz w:val="20"/>
          <w:szCs w:val="20"/>
        </w:rPr>
        <w:t>5.</w:t>
      </w:r>
      <w:r>
        <w:rPr>
          <w:rFonts w:ascii="Arial" w:hAnsi="Arial" w:cs="Arial"/>
          <w:color w:val="000000"/>
          <w:sz w:val="20"/>
          <w:szCs w:val="20"/>
        </w:rPr>
        <w:tab/>
        <w:t xml:space="preserve">Applicator will submit pertinent information including address and images for three projects of similar scope and scale for architects review and conformation of ability. </w:t>
      </w:r>
    </w:p>
    <w:p w14:paraId="484EC3B3" w14:textId="77777777" w:rsidR="002204B7" w:rsidRDefault="002204B7">
      <w:pPr>
        <w:pStyle w:val="ARCATNormal"/>
        <w:rPr>
          <w:color w:val="000000"/>
          <w:sz w:val="20"/>
        </w:rPr>
      </w:pPr>
    </w:p>
    <w:p w14:paraId="10B68BD0" w14:textId="77777777" w:rsidR="002204B7" w:rsidRDefault="002204B7">
      <w:pPr>
        <w:pStyle w:val="ARCATArticle"/>
        <w:numPr>
          <w:ilvl w:val="1"/>
          <w:numId w:val="1"/>
        </w:numPr>
        <w:ind w:left="576" w:hanging="576"/>
        <w:rPr>
          <w:color w:val="000000"/>
          <w:sz w:val="20"/>
        </w:rPr>
      </w:pPr>
      <w:r>
        <w:rPr>
          <w:color w:val="000000"/>
          <w:sz w:val="20"/>
        </w:rPr>
        <w:tab/>
        <w:t>QUALITY ASSURANCE</w:t>
      </w:r>
    </w:p>
    <w:p w14:paraId="461E5F9D" w14:textId="77777777" w:rsidR="002204B7" w:rsidRDefault="002204B7">
      <w:pPr>
        <w:pStyle w:val="ARCATNormal"/>
        <w:rPr>
          <w:color w:val="000000"/>
          <w:sz w:val="20"/>
        </w:rPr>
      </w:pPr>
    </w:p>
    <w:p w14:paraId="1646D497" w14:textId="77777777" w:rsidR="002204B7" w:rsidRDefault="002204B7">
      <w:pPr>
        <w:autoSpaceDE w:val="0"/>
        <w:autoSpaceDN w:val="0"/>
        <w:adjustRightInd w:val="0"/>
        <w:ind w:left="1160" w:hanging="584"/>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The contractor for this work shall be a licensed Bomanite Custom Polishing Licensee Certified Applicator trained and equipped by:</w:t>
      </w:r>
    </w:p>
    <w:p w14:paraId="3656746E" w14:textId="77777777" w:rsidR="002204B7" w:rsidRDefault="003A72CF">
      <w:pPr>
        <w:autoSpaceDE w:val="0"/>
        <w:autoSpaceDN w:val="0"/>
        <w:adjustRightInd w:val="0"/>
        <w:ind w:left="720" w:firstLine="440"/>
        <w:rPr>
          <w:rFonts w:ascii="Arial" w:hAnsi="Arial" w:cs="Arial"/>
          <w:color w:val="000000"/>
          <w:sz w:val="20"/>
          <w:szCs w:val="20"/>
        </w:rPr>
      </w:pPr>
      <w:r>
        <w:rPr>
          <w:rFonts w:ascii="Arial" w:hAnsi="Arial" w:cs="Arial"/>
          <w:color w:val="000000"/>
          <w:sz w:val="20"/>
          <w:szCs w:val="20"/>
        </w:rPr>
        <w:t xml:space="preserve">The </w:t>
      </w:r>
      <w:r w:rsidR="002204B7">
        <w:rPr>
          <w:rFonts w:ascii="Arial" w:hAnsi="Arial" w:cs="Arial"/>
          <w:color w:val="000000"/>
          <w:sz w:val="20"/>
          <w:szCs w:val="20"/>
        </w:rPr>
        <w:t>Bomanite C</w:t>
      </w:r>
      <w:r>
        <w:rPr>
          <w:rFonts w:ascii="Arial" w:hAnsi="Arial" w:cs="Arial"/>
          <w:color w:val="000000"/>
          <w:sz w:val="20"/>
          <w:szCs w:val="20"/>
        </w:rPr>
        <w:t>ompany</w:t>
      </w:r>
    </w:p>
    <w:p w14:paraId="2DBD760E" w14:textId="77777777" w:rsidR="002204B7" w:rsidRDefault="002204B7">
      <w:pPr>
        <w:autoSpaceDE w:val="0"/>
        <w:autoSpaceDN w:val="0"/>
        <w:adjustRightInd w:val="0"/>
        <w:ind w:left="720" w:firstLine="440"/>
        <w:rPr>
          <w:rFonts w:ascii="Arial" w:hAnsi="Arial" w:cs="Arial"/>
          <w:color w:val="000000"/>
          <w:sz w:val="20"/>
          <w:szCs w:val="20"/>
        </w:rPr>
      </w:pPr>
      <w:r>
        <w:rPr>
          <w:rFonts w:ascii="Arial" w:hAnsi="Arial" w:cs="Arial"/>
          <w:color w:val="000000"/>
          <w:sz w:val="20"/>
          <w:szCs w:val="20"/>
        </w:rPr>
        <w:t>Tel: (</w:t>
      </w:r>
      <w:r w:rsidR="00763CDA">
        <w:rPr>
          <w:rFonts w:ascii="Arial" w:hAnsi="Arial" w:cs="Arial"/>
          <w:color w:val="000000"/>
          <w:sz w:val="20"/>
          <w:szCs w:val="20"/>
        </w:rPr>
        <w:t>303</w:t>
      </w:r>
      <w:r>
        <w:rPr>
          <w:rFonts w:ascii="Arial" w:hAnsi="Arial" w:cs="Arial"/>
          <w:color w:val="000000"/>
          <w:sz w:val="20"/>
          <w:szCs w:val="20"/>
        </w:rPr>
        <w:t xml:space="preserve">) </w:t>
      </w:r>
      <w:r w:rsidR="00763CDA">
        <w:rPr>
          <w:rFonts w:ascii="Arial" w:hAnsi="Arial" w:cs="Arial"/>
          <w:color w:val="000000"/>
          <w:sz w:val="20"/>
          <w:szCs w:val="20"/>
        </w:rPr>
        <w:t>369-1115</w:t>
      </w:r>
    </w:p>
    <w:p w14:paraId="5866C59C" w14:textId="77777777" w:rsidR="002204B7" w:rsidRDefault="002204B7">
      <w:pPr>
        <w:autoSpaceDE w:val="0"/>
        <w:autoSpaceDN w:val="0"/>
        <w:adjustRightInd w:val="0"/>
        <w:ind w:left="720" w:firstLine="440"/>
        <w:rPr>
          <w:rFonts w:ascii="Arial" w:hAnsi="Arial" w:cs="Arial"/>
          <w:color w:val="000000"/>
          <w:sz w:val="20"/>
          <w:szCs w:val="20"/>
        </w:rPr>
      </w:pPr>
      <w:r>
        <w:rPr>
          <w:rFonts w:ascii="Arial" w:hAnsi="Arial" w:cs="Arial"/>
          <w:color w:val="000000"/>
          <w:sz w:val="20"/>
          <w:szCs w:val="20"/>
        </w:rPr>
        <w:t xml:space="preserve">Web site: </w:t>
      </w:r>
      <w:hyperlink r:id="rId8" w:history="1">
        <w:r w:rsidR="002C719B" w:rsidRPr="008D7115">
          <w:rPr>
            <w:rStyle w:val="Hyperlink"/>
            <w:rFonts w:ascii="Arial" w:hAnsi="Arial" w:cs="Arial"/>
            <w:sz w:val="20"/>
            <w:szCs w:val="20"/>
          </w:rPr>
          <w:t>www.bomanite.com</w:t>
        </w:r>
      </w:hyperlink>
      <w:r w:rsidR="002C719B">
        <w:rPr>
          <w:rFonts w:ascii="Arial" w:hAnsi="Arial" w:cs="Arial"/>
          <w:color w:val="000000"/>
          <w:sz w:val="20"/>
          <w:szCs w:val="20"/>
        </w:rPr>
        <w:t xml:space="preserve"> </w:t>
      </w:r>
    </w:p>
    <w:p w14:paraId="79B7D94B" w14:textId="77777777" w:rsidR="002204B7" w:rsidRPr="005E3FB7" w:rsidRDefault="002204B7">
      <w:pPr>
        <w:autoSpaceDE w:val="0"/>
        <w:autoSpaceDN w:val="0"/>
        <w:adjustRightInd w:val="0"/>
        <w:ind w:left="720" w:firstLine="440"/>
        <w:rPr>
          <w:rFonts w:ascii="Arial" w:hAnsi="Arial" w:cs="Arial"/>
          <w:color w:val="000000"/>
          <w:sz w:val="20"/>
          <w:szCs w:val="20"/>
          <w:lang w:val="pt-BR"/>
        </w:rPr>
      </w:pPr>
      <w:r w:rsidRPr="005E3FB7">
        <w:rPr>
          <w:rFonts w:ascii="Arial" w:hAnsi="Arial" w:cs="Arial"/>
          <w:color w:val="000000"/>
          <w:sz w:val="20"/>
          <w:szCs w:val="20"/>
          <w:lang w:val="pt-BR"/>
        </w:rPr>
        <w:t xml:space="preserve">E-mail: </w:t>
      </w:r>
      <w:hyperlink r:id="rId9" w:history="1">
        <w:r w:rsidR="002459DB" w:rsidRPr="005E3FB7">
          <w:rPr>
            <w:rStyle w:val="Hyperlink"/>
            <w:rFonts w:ascii="Arial" w:hAnsi="Arial" w:cs="Arial"/>
            <w:sz w:val="20"/>
            <w:szCs w:val="20"/>
            <w:lang w:val="pt-BR"/>
          </w:rPr>
          <w:t>imagine@bomanite.com</w:t>
        </w:r>
      </w:hyperlink>
    </w:p>
    <w:p w14:paraId="1D181A78" w14:textId="77777777" w:rsidR="002566B1" w:rsidRPr="005E3FB7" w:rsidRDefault="002566B1">
      <w:pPr>
        <w:autoSpaceDE w:val="0"/>
        <w:autoSpaceDN w:val="0"/>
        <w:adjustRightInd w:val="0"/>
        <w:ind w:firstLine="580"/>
        <w:rPr>
          <w:rFonts w:ascii="Arial" w:hAnsi="Arial" w:cs="Arial"/>
          <w:color w:val="000000"/>
          <w:sz w:val="20"/>
          <w:szCs w:val="20"/>
          <w:lang w:val="pt-BR"/>
        </w:rPr>
      </w:pPr>
    </w:p>
    <w:p w14:paraId="40BC29C3" w14:textId="77777777" w:rsidR="002566B1" w:rsidRPr="005E3FB7" w:rsidRDefault="002566B1">
      <w:pPr>
        <w:autoSpaceDE w:val="0"/>
        <w:autoSpaceDN w:val="0"/>
        <w:adjustRightInd w:val="0"/>
        <w:ind w:firstLine="580"/>
        <w:rPr>
          <w:rFonts w:ascii="Arial" w:hAnsi="Arial" w:cs="Arial"/>
          <w:color w:val="000000"/>
          <w:sz w:val="20"/>
          <w:szCs w:val="20"/>
          <w:lang w:val="pt-BR"/>
        </w:rPr>
      </w:pPr>
    </w:p>
    <w:p w14:paraId="0D9AF236" w14:textId="77777777" w:rsidR="002204B7" w:rsidRDefault="002204B7">
      <w:pPr>
        <w:autoSpaceDE w:val="0"/>
        <w:autoSpaceDN w:val="0"/>
        <w:adjustRightInd w:val="0"/>
        <w:ind w:firstLine="580"/>
        <w:rPr>
          <w:rFonts w:ascii="Arial" w:hAnsi="Arial" w:cs="Arial"/>
          <w:color w:val="000000"/>
          <w:sz w:val="20"/>
          <w:szCs w:val="20"/>
        </w:rPr>
      </w:pPr>
      <w:r w:rsidRPr="005E3FB7">
        <w:rPr>
          <w:rFonts w:ascii="Arial" w:hAnsi="Arial" w:cs="Arial"/>
          <w:color w:val="000000"/>
          <w:sz w:val="20"/>
          <w:szCs w:val="20"/>
          <w:lang w:val="pt-BR"/>
        </w:rPr>
        <w:lastRenderedPageBreak/>
        <w:t xml:space="preserve">B. </w:t>
      </w:r>
      <w:r w:rsidRPr="005E3FB7">
        <w:rPr>
          <w:rFonts w:ascii="Arial" w:hAnsi="Arial" w:cs="Arial"/>
          <w:color w:val="000000"/>
          <w:sz w:val="20"/>
          <w:szCs w:val="20"/>
          <w:lang w:val="pt-BR"/>
        </w:rPr>
        <w:tab/>
      </w:r>
      <w:r>
        <w:rPr>
          <w:rFonts w:ascii="Arial" w:hAnsi="Arial" w:cs="Arial"/>
          <w:color w:val="000000"/>
          <w:sz w:val="20"/>
          <w:szCs w:val="20"/>
        </w:rPr>
        <w:t>The approved Bomanite project specific contractor is:</w:t>
      </w:r>
    </w:p>
    <w:p w14:paraId="0C4AC954" w14:textId="77777777" w:rsidR="00763CDA" w:rsidRDefault="00193846">
      <w:pPr>
        <w:pStyle w:val="ARCATNormal"/>
        <w:ind w:left="1155"/>
        <w:rPr>
          <w:color w:val="000000"/>
          <w:sz w:val="20"/>
          <w:szCs w:val="20"/>
        </w:rPr>
      </w:pPr>
      <w:r>
        <w:rPr>
          <w:color w:val="000000"/>
          <w:sz w:val="20"/>
          <w:szCs w:val="20"/>
        </w:rPr>
        <w:t>___________________________________________</w:t>
      </w:r>
    </w:p>
    <w:p w14:paraId="2C1A4879" w14:textId="77777777" w:rsidR="002204B7" w:rsidRDefault="00763CDA">
      <w:pPr>
        <w:pStyle w:val="ARCATNormal"/>
        <w:ind w:left="1155"/>
        <w:rPr>
          <w:color w:val="000000"/>
          <w:sz w:val="20"/>
          <w:szCs w:val="20"/>
        </w:rPr>
      </w:pPr>
      <w:r>
        <w:rPr>
          <w:color w:val="000000"/>
          <w:sz w:val="20"/>
          <w:szCs w:val="20"/>
        </w:rPr>
        <w:t xml:space="preserve">Contact </w:t>
      </w:r>
      <w:r w:rsidR="00193846">
        <w:rPr>
          <w:color w:val="000000"/>
          <w:sz w:val="20"/>
          <w:szCs w:val="20"/>
        </w:rPr>
        <w:t>______________</w:t>
      </w:r>
      <w:r>
        <w:rPr>
          <w:color w:val="000000"/>
          <w:sz w:val="20"/>
          <w:szCs w:val="20"/>
        </w:rPr>
        <w:t xml:space="preserve"> for project specif</w:t>
      </w:r>
      <w:r w:rsidR="00193846">
        <w:rPr>
          <w:color w:val="000000"/>
          <w:sz w:val="20"/>
          <w:szCs w:val="20"/>
        </w:rPr>
        <w:t>i</w:t>
      </w:r>
      <w:r>
        <w:rPr>
          <w:color w:val="000000"/>
          <w:sz w:val="20"/>
          <w:szCs w:val="20"/>
        </w:rPr>
        <w:t>c information</w:t>
      </w:r>
      <w:r w:rsidR="00193846">
        <w:rPr>
          <w:color w:val="000000"/>
          <w:sz w:val="20"/>
          <w:szCs w:val="20"/>
        </w:rPr>
        <w:t xml:space="preserve"> including but not limited to product thickness, process information, slab design considerations such as control jointing, floor flatness and finish specific to Modena</w:t>
      </w:r>
      <w:r w:rsidR="002204B7">
        <w:rPr>
          <w:color w:val="000000"/>
          <w:sz w:val="20"/>
          <w:szCs w:val="20"/>
        </w:rPr>
        <w:t>.</w:t>
      </w:r>
    </w:p>
    <w:p w14:paraId="075B2333" w14:textId="77777777" w:rsidR="003A72CF" w:rsidRDefault="003A72CF">
      <w:pPr>
        <w:autoSpaceDE w:val="0"/>
        <w:autoSpaceDN w:val="0"/>
        <w:adjustRightInd w:val="0"/>
        <w:ind w:firstLine="576"/>
        <w:rPr>
          <w:rFonts w:ascii="Arial" w:hAnsi="Arial" w:cs="Arial"/>
          <w:color w:val="000000"/>
          <w:sz w:val="20"/>
          <w:szCs w:val="20"/>
        </w:rPr>
      </w:pPr>
    </w:p>
    <w:p w14:paraId="4E621BD1" w14:textId="77777777" w:rsidR="003A72CF" w:rsidRDefault="003A72CF">
      <w:pPr>
        <w:autoSpaceDE w:val="0"/>
        <w:autoSpaceDN w:val="0"/>
        <w:adjustRightInd w:val="0"/>
        <w:ind w:firstLine="576"/>
        <w:rPr>
          <w:rFonts w:ascii="Arial" w:hAnsi="Arial" w:cs="Arial"/>
          <w:color w:val="000000"/>
          <w:sz w:val="20"/>
          <w:szCs w:val="20"/>
        </w:rPr>
      </w:pPr>
    </w:p>
    <w:p w14:paraId="24D1F4EC" w14:textId="77777777" w:rsidR="002204B7" w:rsidRDefault="002204B7">
      <w:pPr>
        <w:autoSpaceDE w:val="0"/>
        <w:autoSpaceDN w:val="0"/>
        <w:adjustRightInd w:val="0"/>
        <w:ind w:firstLine="576"/>
        <w:rPr>
          <w:rFonts w:ascii="Arial" w:hAnsi="Arial" w:cs="Arial"/>
          <w:color w:val="000000"/>
          <w:sz w:val="20"/>
          <w:szCs w:val="20"/>
        </w:rPr>
      </w:pPr>
      <w:r>
        <w:rPr>
          <w:rFonts w:ascii="Arial" w:hAnsi="Arial" w:cs="Arial"/>
          <w:color w:val="000000"/>
          <w:sz w:val="20"/>
          <w:szCs w:val="20"/>
        </w:rPr>
        <w:t xml:space="preserve">C. </w:t>
      </w:r>
      <w:r>
        <w:rPr>
          <w:rFonts w:ascii="Arial" w:hAnsi="Arial" w:cs="Arial"/>
          <w:color w:val="000000"/>
          <w:sz w:val="20"/>
          <w:szCs w:val="20"/>
        </w:rPr>
        <w:tab/>
        <w:t>Installer Qualifications:</w:t>
      </w:r>
    </w:p>
    <w:p w14:paraId="25ADCCF7" w14:textId="77777777" w:rsidR="002204B7" w:rsidRDefault="002204B7">
      <w:pPr>
        <w:numPr>
          <w:ilvl w:val="0"/>
          <w:numId w:val="4"/>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Use </w:t>
      </w:r>
      <w:r w:rsidR="002459DB">
        <w:rPr>
          <w:rFonts w:ascii="Arial" w:hAnsi="Arial" w:cs="Arial"/>
          <w:color w:val="000000"/>
          <w:sz w:val="20"/>
          <w:szCs w:val="20"/>
        </w:rPr>
        <w:t>a factory trained and authorized</w:t>
      </w:r>
      <w:r>
        <w:rPr>
          <w:rFonts w:ascii="Arial" w:hAnsi="Arial" w:cs="Arial"/>
          <w:color w:val="000000"/>
          <w:sz w:val="20"/>
          <w:szCs w:val="20"/>
        </w:rPr>
        <w:t xml:space="preserve"> Bomanite Custom Polishing Licensee a</w:t>
      </w:r>
      <w:r w:rsidR="002459DB">
        <w:rPr>
          <w:rFonts w:ascii="Arial" w:hAnsi="Arial" w:cs="Arial"/>
          <w:color w:val="000000"/>
          <w:sz w:val="20"/>
          <w:szCs w:val="20"/>
        </w:rPr>
        <w:t xml:space="preserve">long with </w:t>
      </w:r>
      <w:r>
        <w:rPr>
          <w:rFonts w:ascii="Arial" w:hAnsi="Arial" w:cs="Arial"/>
          <w:color w:val="000000"/>
          <w:sz w:val="20"/>
          <w:szCs w:val="20"/>
        </w:rPr>
        <w:t xml:space="preserve">adequate number of skilled workmen who are thoroughly trained and experienced in the necessary craft         </w:t>
      </w:r>
    </w:p>
    <w:p w14:paraId="179CE14C" w14:textId="77777777" w:rsidR="002204B7" w:rsidRDefault="002204B7">
      <w:pPr>
        <w:numPr>
          <w:ilvl w:val="0"/>
          <w:numId w:val="4"/>
        </w:numPr>
        <w:autoSpaceDE w:val="0"/>
        <w:autoSpaceDN w:val="0"/>
        <w:adjustRightInd w:val="0"/>
        <w:rPr>
          <w:rFonts w:ascii="Arial" w:hAnsi="Arial" w:cs="Arial"/>
          <w:color w:val="000000"/>
          <w:sz w:val="20"/>
          <w:szCs w:val="20"/>
        </w:rPr>
      </w:pPr>
      <w:r>
        <w:rPr>
          <w:rFonts w:ascii="Arial" w:hAnsi="Arial" w:cs="Arial"/>
          <w:color w:val="000000"/>
          <w:sz w:val="20"/>
          <w:szCs w:val="20"/>
        </w:rPr>
        <w:t>Applicator shall be familiar with the specified requirements and the methods needed for proper performance of work of this section.</w:t>
      </w:r>
    </w:p>
    <w:p w14:paraId="787BD19C" w14:textId="77777777" w:rsidR="002459DB" w:rsidRDefault="002459DB">
      <w:pPr>
        <w:numPr>
          <w:ilvl w:val="0"/>
          <w:numId w:val="4"/>
        </w:numPr>
        <w:autoSpaceDE w:val="0"/>
        <w:autoSpaceDN w:val="0"/>
        <w:adjustRightInd w:val="0"/>
        <w:rPr>
          <w:rFonts w:ascii="Arial" w:hAnsi="Arial" w:cs="Arial"/>
          <w:color w:val="000000"/>
          <w:sz w:val="20"/>
          <w:szCs w:val="20"/>
        </w:rPr>
      </w:pPr>
      <w:r>
        <w:rPr>
          <w:rFonts w:ascii="Arial" w:hAnsi="Arial" w:cs="Arial"/>
          <w:color w:val="000000"/>
          <w:sz w:val="20"/>
          <w:szCs w:val="20"/>
        </w:rPr>
        <w:t>Applicator will have a minimum of three Modens SL projects of similar scope and scale completed prior to being eligible to bid.</w:t>
      </w:r>
    </w:p>
    <w:p w14:paraId="412545EF" w14:textId="77777777" w:rsidR="002204B7" w:rsidRDefault="002204B7">
      <w:pPr>
        <w:autoSpaceDE w:val="0"/>
        <w:autoSpaceDN w:val="0"/>
        <w:adjustRightInd w:val="0"/>
        <w:ind w:firstLine="580"/>
        <w:rPr>
          <w:rFonts w:ascii="Arial" w:hAnsi="Arial" w:cs="Arial"/>
          <w:color w:val="000000"/>
          <w:sz w:val="20"/>
          <w:szCs w:val="20"/>
        </w:rPr>
      </w:pPr>
      <w:r>
        <w:rPr>
          <w:rFonts w:ascii="Arial" w:hAnsi="Arial" w:cs="Arial"/>
          <w:color w:val="000000"/>
          <w:sz w:val="20"/>
          <w:szCs w:val="20"/>
        </w:rPr>
        <w:t xml:space="preserve">D. </w:t>
      </w:r>
      <w:r>
        <w:rPr>
          <w:rFonts w:ascii="Arial" w:hAnsi="Arial" w:cs="Arial"/>
          <w:color w:val="000000"/>
          <w:sz w:val="20"/>
          <w:szCs w:val="20"/>
        </w:rPr>
        <w:tab/>
        <w:t>Manufacturer’s Certification:</w:t>
      </w:r>
    </w:p>
    <w:p w14:paraId="4DF8A9D4" w14:textId="77777777" w:rsidR="002204B7" w:rsidRDefault="002204B7">
      <w:pPr>
        <w:numPr>
          <w:ilvl w:val="0"/>
          <w:numId w:val="2"/>
        </w:numPr>
        <w:autoSpaceDE w:val="0"/>
        <w:autoSpaceDN w:val="0"/>
        <w:adjustRightInd w:val="0"/>
        <w:rPr>
          <w:rFonts w:ascii="Arial" w:hAnsi="Arial" w:cs="Arial"/>
          <w:color w:val="000000"/>
          <w:sz w:val="20"/>
          <w:szCs w:val="20"/>
        </w:rPr>
      </w:pPr>
      <w:r>
        <w:rPr>
          <w:rFonts w:ascii="Arial" w:hAnsi="Arial" w:cs="Arial"/>
          <w:color w:val="000000"/>
          <w:sz w:val="20"/>
          <w:szCs w:val="20"/>
        </w:rPr>
        <w:t>Provide letter of certification from Bomanite Co</w:t>
      </w:r>
      <w:r w:rsidR="00193846">
        <w:rPr>
          <w:rFonts w:ascii="Arial" w:hAnsi="Arial" w:cs="Arial"/>
          <w:color w:val="000000"/>
          <w:sz w:val="20"/>
          <w:szCs w:val="20"/>
        </w:rPr>
        <w:t>mpany</w:t>
      </w:r>
      <w:r>
        <w:rPr>
          <w:rFonts w:ascii="Arial" w:hAnsi="Arial" w:cs="Arial"/>
          <w:color w:val="000000"/>
          <w:sz w:val="20"/>
          <w:szCs w:val="20"/>
        </w:rPr>
        <w:t xml:space="preserve"> stating that installer is a </w:t>
      </w:r>
      <w:r w:rsidR="002459DB">
        <w:rPr>
          <w:rFonts w:ascii="Arial" w:hAnsi="Arial" w:cs="Arial"/>
          <w:color w:val="000000"/>
          <w:sz w:val="20"/>
          <w:szCs w:val="20"/>
        </w:rPr>
        <w:t>licensed</w:t>
      </w:r>
      <w:r>
        <w:rPr>
          <w:rFonts w:ascii="Arial" w:hAnsi="Arial" w:cs="Arial"/>
          <w:color w:val="000000"/>
          <w:sz w:val="20"/>
          <w:szCs w:val="20"/>
        </w:rPr>
        <w:t xml:space="preserve"> applicator of special concrete finishes and is familiar with proper procedures/installation requirements required by the manufacturer.</w:t>
      </w:r>
    </w:p>
    <w:p w14:paraId="57981935" w14:textId="77777777" w:rsidR="002204B7" w:rsidRDefault="002204B7">
      <w:pPr>
        <w:autoSpaceDE w:val="0"/>
        <w:autoSpaceDN w:val="0"/>
        <w:adjustRightInd w:val="0"/>
        <w:ind w:firstLine="580"/>
        <w:rPr>
          <w:rFonts w:ascii="Arial" w:hAnsi="Arial" w:cs="Arial"/>
          <w:color w:val="000000"/>
          <w:sz w:val="20"/>
          <w:szCs w:val="20"/>
        </w:rPr>
      </w:pPr>
      <w:r>
        <w:rPr>
          <w:rFonts w:ascii="Arial" w:hAnsi="Arial" w:cs="Arial"/>
          <w:color w:val="000000"/>
          <w:sz w:val="20"/>
          <w:szCs w:val="20"/>
        </w:rPr>
        <w:t xml:space="preserve">E. </w:t>
      </w:r>
      <w:r>
        <w:rPr>
          <w:rFonts w:ascii="Arial" w:hAnsi="Arial" w:cs="Arial"/>
          <w:color w:val="000000"/>
          <w:sz w:val="20"/>
          <w:szCs w:val="20"/>
        </w:rPr>
        <w:tab/>
        <w:t>Mock-ups:</w:t>
      </w:r>
    </w:p>
    <w:p w14:paraId="010BF560" w14:textId="77777777" w:rsidR="002204B7" w:rsidRDefault="002204B7">
      <w:pPr>
        <w:numPr>
          <w:ilvl w:val="0"/>
          <w:numId w:val="3"/>
        </w:numPr>
        <w:autoSpaceDE w:val="0"/>
        <w:autoSpaceDN w:val="0"/>
        <w:adjustRightInd w:val="0"/>
        <w:rPr>
          <w:rFonts w:ascii="Arial" w:hAnsi="Arial" w:cs="Arial"/>
          <w:color w:val="000000"/>
          <w:sz w:val="20"/>
          <w:szCs w:val="20"/>
        </w:rPr>
      </w:pPr>
      <w:r>
        <w:rPr>
          <w:rFonts w:ascii="Arial" w:hAnsi="Arial" w:cs="Arial"/>
          <w:color w:val="000000"/>
          <w:sz w:val="20"/>
          <w:szCs w:val="20"/>
        </w:rPr>
        <w:t>Apply mock-ups of each type finish, to demonstrate typical joints, surface finish, color variation (if any), and standard of workmanship.</w:t>
      </w:r>
    </w:p>
    <w:p w14:paraId="42D125AA" w14:textId="77777777" w:rsidR="002204B7" w:rsidRDefault="002204B7">
      <w:pPr>
        <w:numPr>
          <w:ilvl w:val="1"/>
          <w:numId w:val="3"/>
        </w:numPr>
        <w:autoSpaceDE w:val="0"/>
        <w:autoSpaceDN w:val="0"/>
        <w:adjustRightInd w:val="0"/>
        <w:rPr>
          <w:rFonts w:ascii="Arial" w:hAnsi="Arial" w:cs="Arial"/>
          <w:color w:val="000000"/>
          <w:sz w:val="20"/>
          <w:szCs w:val="20"/>
        </w:rPr>
      </w:pPr>
      <w:r>
        <w:rPr>
          <w:rFonts w:ascii="Arial" w:hAnsi="Arial" w:cs="Arial"/>
          <w:color w:val="000000"/>
          <w:sz w:val="20"/>
          <w:szCs w:val="20"/>
        </w:rPr>
        <w:t>Build mock-ups approximately 100 square feet in the location indicated or if not indicated, as directed by the Architect or Owner Representative.</w:t>
      </w:r>
    </w:p>
    <w:p w14:paraId="6C9EB0AA" w14:textId="77777777" w:rsidR="002204B7" w:rsidRDefault="002204B7">
      <w:pPr>
        <w:numPr>
          <w:ilvl w:val="1"/>
          <w:numId w:val="3"/>
        </w:numPr>
        <w:autoSpaceDE w:val="0"/>
        <w:autoSpaceDN w:val="0"/>
        <w:adjustRightInd w:val="0"/>
        <w:rPr>
          <w:rFonts w:ascii="Arial" w:hAnsi="Arial" w:cs="Arial"/>
          <w:color w:val="000000"/>
          <w:sz w:val="20"/>
          <w:szCs w:val="20"/>
        </w:rPr>
      </w:pPr>
      <w:r>
        <w:rPr>
          <w:rFonts w:ascii="Arial" w:hAnsi="Arial" w:cs="Arial"/>
          <w:color w:val="000000"/>
          <w:sz w:val="20"/>
          <w:szCs w:val="20"/>
        </w:rPr>
        <w:t>Notify Architect or Owner Representative seven days in advance of dates and times when mock-ups will be constructed.</w:t>
      </w:r>
    </w:p>
    <w:p w14:paraId="1EEC611F" w14:textId="77777777" w:rsidR="002204B7" w:rsidRDefault="002204B7">
      <w:pPr>
        <w:numPr>
          <w:ilvl w:val="1"/>
          <w:numId w:val="3"/>
        </w:numPr>
        <w:autoSpaceDE w:val="0"/>
        <w:autoSpaceDN w:val="0"/>
        <w:adjustRightInd w:val="0"/>
        <w:rPr>
          <w:rFonts w:ascii="Arial" w:hAnsi="Arial" w:cs="Arial"/>
          <w:color w:val="000000"/>
          <w:sz w:val="20"/>
          <w:szCs w:val="20"/>
        </w:rPr>
      </w:pPr>
      <w:r>
        <w:rPr>
          <w:rFonts w:ascii="Arial" w:hAnsi="Arial" w:cs="Arial"/>
          <w:color w:val="000000"/>
          <w:sz w:val="20"/>
          <w:szCs w:val="20"/>
        </w:rPr>
        <w:t>Obtain from the Architect or Owner Representative approval of mock-ups before starting construction.</w:t>
      </w:r>
    </w:p>
    <w:p w14:paraId="6D56A35F" w14:textId="77777777" w:rsidR="002204B7" w:rsidRDefault="002204B7">
      <w:pPr>
        <w:numPr>
          <w:ilvl w:val="1"/>
          <w:numId w:val="3"/>
        </w:numPr>
        <w:autoSpaceDE w:val="0"/>
        <w:autoSpaceDN w:val="0"/>
        <w:adjustRightInd w:val="0"/>
        <w:rPr>
          <w:rFonts w:ascii="Arial" w:hAnsi="Arial" w:cs="Arial"/>
          <w:color w:val="000000"/>
          <w:sz w:val="20"/>
          <w:szCs w:val="20"/>
        </w:rPr>
      </w:pPr>
      <w:r>
        <w:rPr>
          <w:rFonts w:ascii="Arial" w:hAnsi="Arial" w:cs="Arial"/>
          <w:color w:val="000000"/>
          <w:sz w:val="20"/>
          <w:szCs w:val="20"/>
        </w:rPr>
        <w:t>If the Architect or Owner Representative determines that mock-ups do not meet requirements, demolish and remove them from the site and cast others until mock-ups are approved.</w:t>
      </w:r>
    </w:p>
    <w:p w14:paraId="2FC66DCC" w14:textId="77777777" w:rsidR="002204B7" w:rsidRDefault="002204B7">
      <w:pPr>
        <w:numPr>
          <w:ilvl w:val="1"/>
          <w:numId w:val="3"/>
        </w:numPr>
        <w:autoSpaceDE w:val="0"/>
        <w:autoSpaceDN w:val="0"/>
        <w:adjustRightInd w:val="0"/>
        <w:rPr>
          <w:rFonts w:ascii="Arial" w:hAnsi="Arial" w:cs="Arial"/>
          <w:color w:val="000000"/>
          <w:sz w:val="20"/>
          <w:szCs w:val="20"/>
        </w:rPr>
      </w:pPr>
      <w:r>
        <w:rPr>
          <w:rFonts w:ascii="Arial" w:hAnsi="Arial" w:cs="Arial"/>
          <w:color w:val="000000"/>
          <w:sz w:val="20"/>
          <w:szCs w:val="20"/>
        </w:rPr>
        <w:t>Maintain mock-ups in an undisturbed condition during construction as a standard for judging the completed work.</w:t>
      </w:r>
    </w:p>
    <w:p w14:paraId="6A6EEF5E" w14:textId="77777777" w:rsidR="002204B7" w:rsidRDefault="002204B7">
      <w:pPr>
        <w:pStyle w:val="ARCATNormal"/>
        <w:rPr>
          <w:color w:val="000000"/>
          <w:sz w:val="20"/>
        </w:rPr>
      </w:pPr>
    </w:p>
    <w:p w14:paraId="3CE1D532" w14:textId="77777777" w:rsidR="002204B7" w:rsidRDefault="002204B7">
      <w:pPr>
        <w:pStyle w:val="ARCATArticle"/>
        <w:numPr>
          <w:ilvl w:val="1"/>
          <w:numId w:val="1"/>
        </w:numPr>
        <w:ind w:left="576" w:hanging="576"/>
        <w:rPr>
          <w:color w:val="000000"/>
          <w:sz w:val="20"/>
        </w:rPr>
      </w:pPr>
      <w:r>
        <w:rPr>
          <w:color w:val="000000"/>
          <w:sz w:val="20"/>
        </w:rPr>
        <w:tab/>
        <w:t>DELIVERY, STORAGE, AND HANDLING</w:t>
      </w:r>
    </w:p>
    <w:p w14:paraId="3EBCB628" w14:textId="77777777" w:rsidR="002204B7" w:rsidRDefault="002204B7">
      <w:pPr>
        <w:pStyle w:val="ARCATNormal"/>
        <w:rPr>
          <w:color w:val="000000"/>
          <w:sz w:val="20"/>
        </w:rPr>
      </w:pPr>
    </w:p>
    <w:p w14:paraId="68A4F1F3" w14:textId="77777777" w:rsidR="002204B7" w:rsidRDefault="002204B7">
      <w:pPr>
        <w:autoSpaceDE w:val="0"/>
        <w:autoSpaceDN w:val="0"/>
        <w:adjustRightInd w:val="0"/>
        <w:ind w:left="1160" w:hanging="584"/>
        <w:rPr>
          <w:rFonts w:ascii="Arial" w:hAnsi="Arial" w:cs="Arial"/>
          <w:color w:val="000000"/>
          <w:sz w:val="20"/>
          <w:szCs w:val="20"/>
        </w:rPr>
      </w:pPr>
      <w:r>
        <w:rPr>
          <w:rFonts w:ascii="Arial" w:hAnsi="Arial" w:cs="Arial"/>
          <w:color w:val="000000"/>
          <w:sz w:val="20"/>
          <w:szCs w:val="20"/>
        </w:rPr>
        <w:t xml:space="preserve">A. </w:t>
      </w:r>
      <w:r>
        <w:rPr>
          <w:rFonts w:ascii="Arial" w:hAnsi="Arial" w:cs="Arial"/>
          <w:color w:val="000000"/>
          <w:sz w:val="20"/>
          <w:szCs w:val="20"/>
        </w:rPr>
        <w:tab/>
        <w:t>Deliver materials in original packages and containers, with seals unbroken, bearing manufacturer labels indicating brand name and directions for storage, mixing with other components, and application.</w:t>
      </w:r>
    </w:p>
    <w:p w14:paraId="1AE2D3D1" w14:textId="77777777" w:rsidR="002204B7" w:rsidRDefault="002204B7">
      <w:pPr>
        <w:autoSpaceDE w:val="0"/>
        <w:autoSpaceDN w:val="0"/>
        <w:adjustRightInd w:val="0"/>
        <w:ind w:left="1150" w:hanging="570"/>
        <w:rPr>
          <w:rFonts w:ascii="Arial" w:hAnsi="Arial" w:cs="Arial"/>
          <w:color w:val="000000"/>
          <w:sz w:val="20"/>
          <w:szCs w:val="20"/>
        </w:rPr>
      </w:pPr>
      <w:r>
        <w:rPr>
          <w:rFonts w:ascii="Arial" w:hAnsi="Arial" w:cs="Arial"/>
          <w:color w:val="000000"/>
          <w:sz w:val="20"/>
          <w:szCs w:val="20"/>
        </w:rPr>
        <w:t xml:space="preserve">B. </w:t>
      </w:r>
      <w:r>
        <w:rPr>
          <w:rFonts w:ascii="Arial" w:hAnsi="Arial" w:cs="Arial"/>
          <w:color w:val="000000"/>
          <w:sz w:val="20"/>
          <w:szCs w:val="20"/>
        </w:rPr>
        <w:tab/>
        <w:t>Store materials to comply with manufacturer’s written instructions to prevent deterioration from moisture or other detrimental effects.</w:t>
      </w:r>
    </w:p>
    <w:p w14:paraId="0AE4B8EB" w14:textId="77777777" w:rsidR="002204B7" w:rsidRDefault="002204B7">
      <w:pPr>
        <w:autoSpaceDE w:val="0"/>
        <w:autoSpaceDN w:val="0"/>
        <w:adjustRightInd w:val="0"/>
        <w:ind w:left="1150" w:hanging="574"/>
        <w:rPr>
          <w:rFonts w:ascii="Arial" w:hAnsi="Arial" w:cs="Arial"/>
          <w:color w:val="000000"/>
          <w:sz w:val="20"/>
          <w:szCs w:val="20"/>
        </w:rPr>
      </w:pPr>
      <w:r>
        <w:rPr>
          <w:rFonts w:ascii="Arial" w:hAnsi="Arial" w:cs="Arial"/>
          <w:color w:val="000000"/>
          <w:sz w:val="20"/>
          <w:szCs w:val="20"/>
        </w:rPr>
        <w:t xml:space="preserve">C. </w:t>
      </w:r>
      <w:r>
        <w:rPr>
          <w:rFonts w:ascii="Arial" w:hAnsi="Arial" w:cs="Arial"/>
          <w:color w:val="000000"/>
          <w:sz w:val="20"/>
          <w:szCs w:val="20"/>
        </w:rPr>
        <w:tab/>
        <w:t>Dispense special concrete finish material from factory numbered and sealed containers.  Maintain record of container numbers.</w:t>
      </w:r>
    </w:p>
    <w:p w14:paraId="0396C77F" w14:textId="77777777" w:rsidR="002204B7" w:rsidRDefault="002204B7">
      <w:pPr>
        <w:pStyle w:val="ARCATNormal"/>
        <w:rPr>
          <w:color w:val="000000"/>
          <w:sz w:val="20"/>
        </w:rPr>
      </w:pPr>
    </w:p>
    <w:p w14:paraId="4A70087C" w14:textId="77777777" w:rsidR="002204B7" w:rsidRDefault="002204B7">
      <w:pPr>
        <w:pStyle w:val="ARCATArticle"/>
        <w:numPr>
          <w:ilvl w:val="1"/>
          <w:numId w:val="1"/>
        </w:numPr>
        <w:ind w:left="576" w:hanging="576"/>
        <w:rPr>
          <w:color w:val="000000"/>
          <w:sz w:val="20"/>
        </w:rPr>
      </w:pPr>
      <w:r>
        <w:rPr>
          <w:color w:val="000000"/>
          <w:sz w:val="20"/>
        </w:rPr>
        <w:tab/>
        <w:t>PROJECT CONDITIONS</w:t>
      </w:r>
    </w:p>
    <w:p w14:paraId="47026379" w14:textId="77777777" w:rsidR="002204B7" w:rsidRDefault="002204B7">
      <w:pPr>
        <w:pStyle w:val="ARCATNormal"/>
        <w:rPr>
          <w:color w:val="000000"/>
          <w:sz w:val="20"/>
        </w:rPr>
      </w:pPr>
    </w:p>
    <w:p w14:paraId="41AEFE69" w14:textId="77777777" w:rsidR="002204B7" w:rsidRDefault="002204B7">
      <w:pPr>
        <w:ind w:left="1150" w:hanging="574"/>
        <w:rPr>
          <w:rFonts w:ascii="Arial" w:hAnsi="Arial" w:cs="Arial"/>
          <w:color w:val="000000"/>
          <w:sz w:val="20"/>
          <w:szCs w:val="16"/>
        </w:rPr>
      </w:pPr>
      <w:r>
        <w:rPr>
          <w:rFonts w:ascii="Arial" w:hAnsi="Arial" w:cs="Arial"/>
          <w:color w:val="000000"/>
          <w:sz w:val="20"/>
        </w:rPr>
        <w:t>A</w:t>
      </w:r>
      <w:r>
        <w:rPr>
          <w:rFonts w:ascii="Arial" w:hAnsi="Arial" w:cs="Arial"/>
          <w:color w:val="000000"/>
          <w:sz w:val="20"/>
          <w:szCs w:val="16"/>
        </w:rPr>
        <w:t xml:space="preserve">. </w:t>
      </w:r>
      <w:r>
        <w:rPr>
          <w:rFonts w:ascii="Arial" w:hAnsi="Arial" w:cs="Arial"/>
          <w:color w:val="000000"/>
          <w:sz w:val="20"/>
          <w:szCs w:val="16"/>
        </w:rPr>
        <w:tab/>
        <w:t>Environmental limitations:</w:t>
      </w:r>
    </w:p>
    <w:p w14:paraId="7162D9BC" w14:textId="77777777" w:rsidR="002204B7" w:rsidRDefault="002204B7">
      <w:pPr>
        <w:ind w:left="1735" w:hanging="585"/>
        <w:rPr>
          <w:rFonts w:ascii="Arial" w:hAnsi="Arial" w:cs="Arial"/>
          <w:color w:val="000000"/>
          <w:sz w:val="20"/>
          <w:szCs w:val="16"/>
        </w:rPr>
      </w:pPr>
      <w:r>
        <w:rPr>
          <w:rFonts w:ascii="Arial" w:hAnsi="Arial" w:cs="Arial"/>
          <w:color w:val="000000"/>
          <w:sz w:val="20"/>
          <w:szCs w:val="16"/>
        </w:rPr>
        <w:t>1.</w:t>
      </w:r>
      <w:r>
        <w:rPr>
          <w:rFonts w:ascii="Arial" w:hAnsi="Arial" w:cs="Arial"/>
          <w:color w:val="000000"/>
          <w:sz w:val="20"/>
          <w:szCs w:val="16"/>
        </w:rPr>
        <w:tab/>
        <w:t>Comply with manufacturer’s written instructions for substrate temperature and moisture content, ambient temperature, humidity, ventilation, and other conditions affecting installation performance.</w:t>
      </w:r>
    </w:p>
    <w:p w14:paraId="7847E818" w14:textId="77777777" w:rsidR="002204B7" w:rsidRDefault="002204B7">
      <w:pPr>
        <w:ind w:left="1725" w:hanging="575"/>
        <w:rPr>
          <w:rFonts w:ascii="Arial" w:hAnsi="Arial" w:cs="Arial"/>
          <w:color w:val="000000"/>
          <w:sz w:val="20"/>
          <w:szCs w:val="16"/>
        </w:rPr>
      </w:pPr>
      <w:r>
        <w:rPr>
          <w:rFonts w:ascii="Arial" w:hAnsi="Arial" w:cs="Arial"/>
          <w:color w:val="000000"/>
          <w:sz w:val="20"/>
          <w:szCs w:val="16"/>
        </w:rPr>
        <w:t xml:space="preserve">2. </w:t>
      </w:r>
      <w:r>
        <w:rPr>
          <w:rFonts w:ascii="Arial" w:hAnsi="Arial" w:cs="Arial"/>
          <w:color w:val="000000"/>
          <w:sz w:val="20"/>
          <w:szCs w:val="16"/>
        </w:rPr>
        <w:tab/>
        <w:t>Concrete must be cured a minimum of 28 days or as directed by the manufacturer before application of Bomanite Modena can begin.</w:t>
      </w:r>
    </w:p>
    <w:p w14:paraId="799FE903" w14:textId="77777777" w:rsidR="002204B7" w:rsidRDefault="002204B7">
      <w:pPr>
        <w:ind w:left="1150" w:hanging="574"/>
        <w:rPr>
          <w:rFonts w:ascii="Arial" w:hAnsi="Arial" w:cs="Arial"/>
          <w:color w:val="000000"/>
          <w:sz w:val="20"/>
          <w:szCs w:val="16"/>
        </w:rPr>
      </w:pPr>
      <w:r>
        <w:rPr>
          <w:rFonts w:ascii="Arial" w:hAnsi="Arial" w:cs="Arial"/>
          <w:color w:val="000000"/>
          <w:sz w:val="20"/>
          <w:szCs w:val="16"/>
        </w:rPr>
        <w:t xml:space="preserve">B. </w:t>
      </w:r>
      <w:r>
        <w:rPr>
          <w:rFonts w:ascii="Arial" w:hAnsi="Arial" w:cs="Arial"/>
          <w:color w:val="000000"/>
          <w:sz w:val="20"/>
          <w:szCs w:val="16"/>
        </w:rPr>
        <w:tab/>
        <w:t>Close areas to traffic during and after floor application for time period recommended in writing by licensed installer.</w:t>
      </w:r>
    </w:p>
    <w:p w14:paraId="06BB0185" w14:textId="77777777" w:rsidR="002204B7" w:rsidRDefault="002204B7">
      <w:pPr>
        <w:pStyle w:val="ARCATParagraph"/>
        <w:rPr>
          <w:color w:val="000000"/>
          <w:sz w:val="20"/>
        </w:rPr>
      </w:pPr>
    </w:p>
    <w:p w14:paraId="4F35EE4F" w14:textId="77777777" w:rsidR="002204B7" w:rsidRDefault="002204B7">
      <w:pPr>
        <w:pStyle w:val="ARCATPart"/>
        <w:numPr>
          <w:ilvl w:val="0"/>
          <w:numId w:val="1"/>
        </w:numPr>
        <w:ind w:left="576" w:hanging="576"/>
        <w:rPr>
          <w:color w:val="000000"/>
          <w:sz w:val="20"/>
        </w:rPr>
      </w:pPr>
      <w:r>
        <w:rPr>
          <w:color w:val="000000"/>
          <w:sz w:val="20"/>
        </w:rPr>
        <w:t xml:space="preserve">  PRODUCTS</w:t>
      </w:r>
    </w:p>
    <w:p w14:paraId="63041FDE" w14:textId="77777777" w:rsidR="002204B7" w:rsidRDefault="002204B7">
      <w:pPr>
        <w:pStyle w:val="ARCATNormal"/>
        <w:rPr>
          <w:color w:val="000000"/>
          <w:sz w:val="20"/>
        </w:rPr>
      </w:pPr>
    </w:p>
    <w:p w14:paraId="30477951" w14:textId="77777777" w:rsidR="002204B7" w:rsidRDefault="002204B7">
      <w:pPr>
        <w:pStyle w:val="ARCATArticle"/>
        <w:numPr>
          <w:ilvl w:val="1"/>
          <w:numId w:val="1"/>
        </w:numPr>
        <w:ind w:left="576" w:hanging="576"/>
        <w:rPr>
          <w:color w:val="000000"/>
          <w:sz w:val="20"/>
        </w:rPr>
      </w:pPr>
      <w:r>
        <w:rPr>
          <w:color w:val="000000"/>
          <w:sz w:val="20"/>
        </w:rPr>
        <w:tab/>
        <w:t>MANUFACTURERS MATERIALS</w:t>
      </w:r>
    </w:p>
    <w:p w14:paraId="4105E0F5" w14:textId="77777777" w:rsidR="002204B7" w:rsidRDefault="002204B7">
      <w:pPr>
        <w:tabs>
          <w:tab w:val="left" w:pos="360"/>
        </w:tabs>
        <w:autoSpaceDE w:val="0"/>
        <w:autoSpaceDN w:val="0"/>
        <w:adjustRightInd w:val="0"/>
        <w:rPr>
          <w:rFonts w:ascii="Arial" w:hAnsi="Arial" w:cs="Arial"/>
          <w:color w:val="000000"/>
          <w:sz w:val="20"/>
          <w:szCs w:val="20"/>
        </w:rPr>
      </w:pPr>
      <w:r>
        <w:rPr>
          <w:rFonts w:ascii="Arial" w:hAnsi="Arial" w:cs="Arial"/>
          <w:color w:val="000000"/>
          <w:sz w:val="20"/>
        </w:rPr>
        <w:tab/>
      </w:r>
      <w:r>
        <w:rPr>
          <w:rFonts w:ascii="Arial" w:hAnsi="Arial" w:cs="Arial"/>
          <w:color w:val="000000"/>
          <w:sz w:val="20"/>
        </w:rPr>
        <w:tab/>
        <w:t xml:space="preserve">A. </w:t>
      </w:r>
      <w:r>
        <w:rPr>
          <w:rFonts w:ascii="Arial" w:hAnsi="Arial" w:cs="Arial"/>
          <w:color w:val="000000"/>
          <w:sz w:val="20"/>
        </w:rPr>
        <w:tab/>
        <w:t xml:space="preserve">Bomanite </w:t>
      </w:r>
      <w:r>
        <w:rPr>
          <w:rFonts w:ascii="Arial" w:hAnsi="Arial" w:cs="Arial"/>
          <w:color w:val="000000"/>
          <w:sz w:val="20"/>
          <w:szCs w:val="20"/>
        </w:rPr>
        <w:t xml:space="preserve">XP Primer: </w:t>
      </w:r>
      <w:r w:rsidR="00763CDA">
        <w:rPr>
          <w:rFonts w:ascii="Arial" w:hAnsi="Arial" w:cs="Arial"/>
          <w:color w:val="000000"/>
          <w:sz w:val="20"/>
          <w:szCs w:val="20"/>
        </w:rPr>
        <w:t>Water based</w:t>
      </w:r>
      <w:r>
        <w:rPr>
          <w:rFonts w:ascii="Arial" w:hAnsi="Arial" w:cs="Arial"/>
          <w:color w:val="000000"/>
          <w:sz w:val="20"/>
          <w:szCs w:val="20"/>
        </w:rPr>
        <w:t xml:space="preserve"> epoxy primer</w:t>
      </w:r>
    </w:p>
    <w:p w14:paraId="1993EA40" w14:textId="77777777" w:rsidR="002204B7" w:rsidRDefault="002204B7">
      <w:pPr>
        <w:tabs>
          <w:tab w:val="left" w:pos="360"/>
        </w:tabs>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sidR="00966891">
        <w:rPr>
          <w:rFonts w:ascii="Arial" w:hAnsi="Arial" w:cs="Arial"/>
          <w:color w:val="000000"/>
          <w:sz w:val="20"/>
          <w:szCs w:val="20"/>
        </w:rPr>
        <w:t>B</w:t>
      </w:r>
      <w:r>
        <w:rPr>
          <w:rFonts w:ascii="Arial" w:hAnsi="Arial" w:cs="Arial"/>
          <w:color w:val="000000"/>
          <w:sz w:val="20"/>
          <w:szCs w:val="20"/>
        </w:rPr>
        <w:t xml:space="preserve">. </w:t>
      </w:r>
      <w:r>
        <w:rPr>
          <w:rFonts w:ascii="Arial" w:hAnsi="Arial" w:cs="Arial"/>
          <w:color w:val="000000"/>
          <w:sz w:val="20"/>
          <w:szCs w:val="20"/>
        </w:rPr>
        <w:tab/>
        <w:t xml:space="preserve">Bomanite </w:t>
      </w:r>
      <w:r w:rsidR="00763CDA">
        <w:rPr>
          <w:rFonts w:ascii="Arial" w:hAnsi="Arial" w:cs="Arial"/>
          <w:color w:val="000000"/>
          <w:sz w:val="20"/>
          <w:szCs w:val="20"/>
        </w:rPr>
        <w:t xml:space="preserve">Modena </w:t>
      </w:r>
      <w:r w:rsidR="002459DB">
        <w:rPr>
          <w:rFonts w:ascii="Arial" w:hAnsi="Arial" w:cs="Arial"/>
          <w:color w:val="000000"/>
          <w:sz w:val="20"/>
          <w:szCs w:val="20"/>
        </w:rPr>
        <w:t xml:space="preserve">SL </w:t>
      </w:r>
      <w:r w:rsidR="00763CDA">
        <w:rPr>
          <w:rFonts w:ascii="Arial" w:hAnsi="Arial" w:cs="Arial"/>
          <w:color w:val="000000"/>
          <w:sz w:val="20"/>
          <w:szCs w:val="20"/>
        </w:rPr>
        <w:t xml:space="preserve">Topping: </w:t>
      </w:r>
      <w:r>
        <w:rPr>
          <w:rFonts w:ascii="Arial" w:hAnsi="Arial" w:cs="Arial"/>
          <w:color w:val="000000"/>
          <w:sz w:val="20"/>
          <w:szCs w:val="20"/>
        </w:rPr>
        <w:t xml:space="preserve">cementitious </w:t>
      </w:r>
      <w:r w:rsidR="002459DB">
        <w:rPr>
          <w:rFonts w:ascii="Arial" w:hAnsi="Arial" w:cs="Arial"/>
          <w:color w:val="000000"/>
          <w:sz w:val="20"/>
          <w:szCs w:val="20"/>
        </w:rPr>
        <w:t>topping</w:t>
      </w:r>
    </w:p>
    <w:p w14:paraId="5A8E6B85" w14:textId="77777777" w:rsidR="002204B7" w:rsidRDefault="002204B7">
      <w:pPr>
        <w:tabs>
          <w:tab w:val="left" w:pos="360"/>
        </w:tabs>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sidR="00966891">
        <w:rPr>
          <w:rFonts w:ascii="Arial" w:hAnsi="Arial" w:cs="Arial"/>
          <w:color w:val="000000"/>
          <w:sz w:val="20"/>
          <w:szCs w:val="20"/>
        </w:rPr>
        <w:t>C</w:t>
      </w:r>
      <w:r>
        <w:rPr>
          <w:rFonts w:ascii="Arial" w:hAnsi="Arial" w:cs="Arial"/>
          <w:color w:val="000000"/>
          <w:sz w:val="20"/>
          <w:szCs w:val="20"/>
        </w:rPr>
        <w:t xml:space="preserve">. </w:t>
      </w:r>
      <w:r>
        <w:rPr>
          <w:rFonts w:ascii="Arial" w:hAnsi="Arial" w:cs="Arial"/>
          <w:color w:val="000000"/>
          <w:sz w:val="20"/>
          <w:szCs w:val="20"/>
        </w:rPr>
        <w:tab/>
        <w:t xml:space="preserve">Bomanite </w:t>
      </w:r>
      <w:r w:rsidR="002459DB">
        <w:rPr>
          <w:rFonts w:ascii="Arial" w:hAnsi="Arial" w:cs="Arial"/>
          <w:color w:val="000000"/>
          <w:sz w:val="20"/>
          <w:szCs w:val="20"/>
        </w:rPr>
        <w:t>Modena SL Tint Pack</w:t>
      </w:r>
      <w:r>
        <w:rPr>
          <w:rFonts w:ascii="Arial" w:hAnsi="Arial" w:cs="Arial"/>
          <w:color w:val="000000"/>
          <w:sz w:val="20"/>
          <w:szCs w:val="20"/>
        </w:rPr>
        <w:t xml:space="preserve">: </w:t>
      </w:r>
      <w:r w:rsidR="002459DB">
        <w:rPr>
          <w:rFonts w:ascii="Arial" w:hAnsi="Arial" w:cs="Arial"/>
          <w:color w:val="000000"/>
          <w:sz w:val="20"/>
          <w:szCs w:val="20"/>
        </w:rPr>
        <w:t>coloring and aggregate</w:t>
      </w:r>
    </w:p>
    <w:p w14:paraId="24BFB817" w14:textId="77777777" w:rsidR="002204B7" w:rsidRDefault="002204B7">
      <w:pPr>
        <w:tabs>
          <w:tab w:val="left" w:pos="360"/>
        </w:tabs>
        <w:autoSpaceDE w:val="0"/>
        <w:autoSpaceDN w:val="0"/>
        <w:adjustRightInd w:val="0"/>
        <w:rPr>
          <w:rFonts w:ascii="Arial" w:hAnsi="Arial" w:cs="Arial"/>
          <w:color w:val="000000"/>
          <w:sz w:val="20"/>
          <w:szCs w:val="20"/>
        </w:rPr>
      </w:pPr>
      <w:r>
        <w:rPr>
          <w:rFonts w:ascii="Arial" w:hAnsi="Arial" w:cs="Arial"/>
          <w:color w:val="000000"/>
          <w:sz w:val="20"/>
          <w:szCs w:val="20"/>
        </w:rPr>
        <w:lastRenderedPageBreak/>
        <w:tab/>
      </w:r>
      <w:r>
        <w:rPr>
          <w:rFonts w:ascii="Arial" w:hAnsi="Arial" w:cs="Arial"/>
          <w:color w:val="000000"/>
          <w:sz w:val="20"/>
          <w:szCs w:val="20"/>
        </w:rPr>
        <w:tab/>
      </w:r>
      <w:r w:rsidR="00966891">
        <w:rPr>
          <w:rFonts w:ascii="Arial" w:hAnsi="Arial" w:cs="Arial"/>
          <w:color w:val="000000"/>
          <w:sz w:val="20"/>
          <w:szCs w:val="20"/>
        </w:rPr>
        <w:t>D</w:t>
      </w:r>
      <w:r>
        <w:rPr>
          <w:rFonts w:ascii="Arial" w:hAnsi="Arial" w:cs="Arial"/>
          <w:color w:val="000000"/>
          <w:sz w:val="20"/>
          <w:szCs w:val="20"/>
        </w:rPr>
        <w:t xml:space="preserve">. </w:t>
      </w:r>
      <w:r>
        <w:rPr>
          <w:rFonts w:ascii="Arial" w:hAnsi="Arial" w:cs="Arial"/>
          <w:color w:val="000000"/>
          <w:sz w:val="20"/>
          <w:szCs w:val="20"/>
        </w:rPr>
        <w:tab/>
        <w:t xml:space="preserve">Bomanite </w:t>
      </w:r>
      <w:r w:rsidR="00763CDA">
        <w:rPr>
          <w:rFonts w:ascii="Arial" w:hAnsi="Arial" w:cs="Arial"/>
          <w:color w:val="000000"/>
          <w:sz w:val="20"/>
          <w:szCs w:val="20"/>
        </w:rPr>
        <w:t>Vitrafinish</w:t>
      </w:r>
      <w:r>
        <w:rPr>
          <w:rFonts w:ascii="Arial" w:hAnsi="Arial" w:cs="Arial"/>
          <w:color w:val="000000"/>
          <w:sz w:val="20"/>
          <w:szCs w:val="20"/>
        </w:rPr>
        <w:t>: stain resist/densifying finish</w:t>
      </w:r>
    </w:p>
    <w:p w14:paraId="6A061DF9" w14:textId="77777777" w:rsidR="002204B7" w:rsidRDefault="002204B7">
      <w:pPr>
        <w:tabs>
          <w:tab w:val="left" w:pos="360"/>
        </w:tabs>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sidR="00966891">
        <w:rPr>
          <w:rFonts w:ascii="Arial" w:hAnsi="Arial" w:cs="Arial"/>
          <w:color w:val="000000"/>
          <w:sz w:val="20"/>
          <w:szCs w:val="20"/>
        </w:rPr>
        <w:t>E</w:t>
      </w:r>
      <w:r>
        <w:rPr>
          <w:rFonts w:ascii="Arial" w:hAnsi="Arial" w:cs="Arial"/>
          <w:color w:val="000000"/>
          <w:sz w:val="20"/>
          <w:szCs w:val="20"/>
        </w:rPr>
        <w:t xml:space="preserve">. </w:t>
      </w:r>
      <w:r>
        <w:rPr>
          <w:rFonts w:ascii="Arial" w:hAnsi="Arial" w:cs="Arial"/>
          <w:color w:val="000000"/>
          <w:sz w:val="20"/>
          <w:szCs w:val="20"/>
        </w:rPr>
        <w:tab/>
        <w:t>No substitutes will be considered or allowed</w:t>
      </w:r>
    </w:p>
    <w:p w14:paraId="07B8CE93" w14:textId="77777777" w:rsidR="002204B7" w:rsidRDefault="002204B7">
      <w:pPr>
        <w:pStyle w:val="ARCATParagraph"/>
        <w:rPr>
          <w:color w:val="000000"/>
          <w:sz w:val="20"/>
          <w:szCs w:val="20"/>
        </w:rPr>
      </w:pPr>
    </w:p>
    <w:p w14:paraId="57D98D35" w14:textId="77777777" w:rsidR="002C719B" w:rsidRPr="002C719B" w:rsidRDefault="002C719B" w:rsidP="002C719B">
      <w:pPr>
        <w:pStyle w:val="ARCATNormal"/>
      </w:pPr>
    </w:p>
    <w:p w14:paraId="500AFFBF" w14:textId="77777777" w:rsidR="002204B7" w:rsidRDefault="002204B7">
      <w:pPr>
        <w:pStyle w:val="ARCATNormal"/>
        <w:rPr>
          <w:color w:val="000000"/>
          <w:sz w:val="20"/>
        </w:rPr>
      </w:pPr>
    </w:p>
    <w:p w14:paraId="510225E4" w14:textId="77777777" w:rsidR="002204B7" w:rsidRDefault="00193846">
      <w:pPr>
        <w:pStyle w:val="ARCATArticle"/>
        <w:numPr>
          <w:ilvl w:val="1"/>
          <w:numId w:val="1"/>
        </w:numPr>
        <w:ind w:left="576" w:hanging="576"/>
        <w:rPr>
          <w:color w:val="000000"/>
          <w:sz w:val="20"/>
        </w:rPr>
      </w:pPr>
      <w:r>
        <w:rPr>
          <w:color w:val="000000"/>
          <w:sz w:val="20"/>
        </w:rPr>
        <w:tab/>
        <w:t>APPLICATION</w:t>
      </w:r>
      <w:r w:rsidR="002204B7">
        <w:rPr>
          <w:color w:val="000000"/>
          <w:sz w:val="20"/>
        </w:rPr>
        <w:t>/SYSTEM</w:t>
      </w:r>
    </w:p>
    <w:p w14:paraId="5A747E0F" w14:textId="77777777" w:rsidR="002204B7" w:rsidRDefault="002204B7">
      <w:pPr>
        <w:pStyle w:val="ARCATNormal"/>
        <w:rPr>
          <w:color w:val="000000"/>
          <w:sz w:val="20"/>
        </w:rPr>
      </w:pPr>
    </w:p>
    <w:p w14:paraId="4214E44F" w14:textId="77777777" w:rsidR="002204B7" w:rsidRPr="00966891" w:rsidRDefault="002204B7">
      <w:pPr>
        <w:pStyle w:val="ARCATParagraph"/>
        <w:numPr>
          <w:ilvl w:val="2"/>
          <w:numId w:val="1"/>
        </w:numPr>
        <w:ind w:left="1152" w:hanging="576"/>
        <w:rPr>
          <w:color w:val="000000"/>
          <w:sz w:val="20"/>
          <w:szCs w:val="20"/>
        </w:rPr>
      </w:pPr>
      <w:r>
        <w:rPr>
          <w:color w:val="000000"/>
          <w:sz w:val="20"/>
        </w:rPr>
        <w:tab/>
      </w:r>
      <w:r w:rsidRPr="00966891">
        <w:rPr>
          <w:color w:val="000000"/>
          <w:sz w:val="20"/>
          <w:szCs w:val="20"/>
        </w:rPr>
        <w:t>Self</w:t>
      </w:r>
      <w:r w:rsidR="00763CDA">
        <w:rPr>
          <w:color w:val="000000"/>
          <w:sz w:val="20"/>
          <w:szCs w:val="20"/>
        </w:rPr>
        <w:t>-consolidating</w:t>
      </w:r>
      <w:r w:rsidRPr="00966891">
        <w:rPr>
          <w:color w:val="000000"/>
          <w:sz w:val="20"/>
          <w:szCs w:val="20"/>
        </w:rPr>
        <w:t xml:space="preserve"> topping process:  Pre-blended, cementitious, self-curing, abrasion-resistant, suitable as exposed wear layer; Bomanite </w:t>
      </w:r>
      <w:r w:rsidR="00763CDA">
        <w:rPr>
          <w:color w:val="000000"/>
          <w:sz w:val="20"/>
          <w:szCs w:val="20"/>
        </w:rPr>
        <w:t xml:space="preserve">Modena </w:t>
      </w:r>
      <w:r w:rsidR="002459DB">
        <w:rPr>
          <w:color w:val="000000"/>
          <w:sz w:val="20"/>
          <w:szCs w:val="20"/>
        </w:rPr>
        <w:t xml:space="preserve">SL </w:t>
      </w:r>
      <w:r w:rsidR="00763CDA">
        <w:rPr>
          <w:color w:val="000000"/>
          <w:sz w:val="20"/>
          <w:szCs w:val="20"/>
        </w:rPr>
        <w:t>Topping</w:t>
      </w:r>
      <w:r w:rsidRPr="00966891">
        <w:rPr>
          <w:color w:val="000000"/>
          <w:sz w:val="20"/>
          <w:szCs w:val="20"/>
        </w:rPr>
        <w:t xml:space="preserve">; for over pre-treated and primed concrete; minimum thickness </w:t>
      </w:r>
      <w:r w:rsidR="00417B5A" w:rsidRPr="00966891">
        <w:rPr>
          <w:color w:val="000000"/>
          <w:sz w:val="20"/>
          <w:szCs w:val="20"/>
        </w:rPr>
        <w:t>3/8</w:t>
      </w:r>
      <w:r w:rsidRPr="00966891">
        <w:rPr>
          <w:color w:val="000000"/>
          <w:sz w:val="20"/>
          <w:szCs w:val="20"/>
        </w:rPr>
        <w:t xml:space="preserve"> inch </w:t>
      </w:r>
      <w:r w:rsidR="00966891" w:rsidRPr="00966891">
        <w:rPr>
          <w:color w:val="000000"/>
          <w:sz w:val="20"/>
          <w:szCs w:val="20"/>
        </w:rPr>
        <w:t xml:space="preserve">or 1.5 times thickness of field added aggregates </w:t>
      </w:r>
      <w:r w:rsidRPr="00966891">
        <w:rPr>
          <w:color w:val="000000"/>
          <w:sz w:val="20"/>
          <w:szCs w:val="20"/>
        </w:rPr>
        <w:t xml:space="preserve">as detailed in the Bomanite Modena </w:t>
      </w:r>
      <w:r w:rsidR="002459DB">
        <w:rPr>
          <w:color w:val="000000"/>
          <w:sz w:val="20"/>
          <w:szCs w:val="20"/>
        </w:rPr>
        <w:t xml:space="preserve">SL </w:t>
      </w:r>
      <w:r w:rsidRPr="00966891">
        <w:rPr>
          <w:color w:val="000000"/>
          <w:sz w:val="20"/>
          <w:szCs w:val="20"/>
        </w:rPr>
        <w:t>Application Guideline.</w:t>
      </w:r>
    </w:p>
    <w:p w14:paraId="368782E4" w14:textId="77777777" w:rsidR="002204B7" w:rsidRPr="00966891" w:rsidRDefault="002204B7" w:rsidP="00966891">
      <w:pPr>
        <w:pStyle w:val="ARCATParagraph"/>
        <w:numPr>
          <w:ilvl w:val="2"/>
          <w:numId w:val="1"/>
        </w:numPr>
        <w:ind w:left="1152" w:hanging="576"/>
        <w:rPr>
          <w:color w:val="000000"/>
          <w:sz w:val="20"/>
          <w:szCs w:val="20"/>
        </w:rPr>
      </w:pPr>
      <w:r w:rsidRPr="00966891">
        <w:rPr>
          <w:sz w:val="20"/>
          <w:szCs w:val="20"/>
        </w:rPr>
        <w:tab/>
        <w:t xml:space="preserve">Honing and polishing process:  Pre-mixed, water-based, proprietary silicate hardener/densifier applied to Bomanite </w:t>
      </w:r>
      <w:r w:rsidR="00763CDA">
        <w:rPr>
          <w:sz w:val="20"/>
          <w:szCs w:val="20"/>
        </w:rPr>
        <w:t>Modena</w:t>
      </w:r>
      <w:r w:rsidRPr="00966891">
        <w:rPr>
          <w:sz w:val="20"/>
          <w:szCs w:val="20"/>
        </w:rPr>
        <w:t xml:space="preserve"> during the polishing process and subsequently treated with a stain resistant/densifying finish as detailed in the Bomanite Modena Application Guideline.</w:t>
      </w:r>
    </w:p>
    <w:p w14:paraId="07B536A7" w14:textId="77777777" w:rsidR="002204B7" w:rsidRDefault="002204B7">
      <w:pPr>
        <w:pStyle w:val="ARCATNormal"/>
        <w:rPr>
          <w:color w:val="000000"/>
          <w:sz w:val="20"/>
        </w:rPr>
      </w:pPr>
    </w:p>
    <w:p w14:paraId="4DFE65A1" w14:textId="77777777" w:rsidR="002204B7" w:rsidRDefault="002204B7">
      <w:pPr>
        <w:pStyle w:val="ARCATPart"/>
        <w:numPr>
          <w:ilvl w:val="0"/>
          <w:numId w:val="1"/>
        </w:numPr>
        <w:ind w:left="576" w:hanging="576"/>
        <w:rPr>
          <w:color w:val="000000"/>
          <w:sz w:val="20"/>
        </w:rPr>
      </w:pPr>
      <w:r>
        <w:rPr>
          <w:color w:val="000000"/>
          <w:sz w:val="20"/>
        </w:rPr>
        <w:t xml:space="preserve">  EXECUTION</w:t>
      </w:r>
    </w:p>
    <w:p w14:paraId="338DBDD6" w14:textId="77777777" w:rsidR="002204B7" w:rsidRDefault="002204B7">
      <w:pPr>
        <w:pStyle w:val="ARCATNormal"/>
        <w:rPr>
          <w:color w:val="000000"/>
          <w:sz w:val="20"/>
        </w:rPr>
      </w:pPr>
    </w:p>
    <w:p w14:paraId="5FB8873E" w14:textId="77777777" w:rsidR="002204B7" w:rsidRDefault="002204B7">
      <w:pPr>
        <w:pStyle w:val="ARCATArticle"/>
        <w:numPr>
          <w:ilvl w:val="1"/>
          <w:numId w:val="1"/>
        </w:numPr>
        <w:ind w:left="576" w:hanging="576"/>
        <w:rPr>
          <w:color w:val="000000"/>
          <w:sz w:val="20"/>
        </w:rPr>
      </w:pPr>
      <w:r>
        <w:rPr>
          <w:color w:val="000000"/>
          <w:sz w:val="20"/>
        </w:rPr>
        <w:tab/>
        <w:t>EXAMINATION</w:t>
      </w:r>
    </w:p>
    <w:p w14:paraId="452940D2" w14:textId="77777777" w:rsidR="002204B7" w:rsidRDefault="002204B7">
      <w:pPr>
        <w:pStyle w:val="ARCATNormal"/>
        <w:rPr>
          <w:color w:val="000000"/>
          <w:sz w:val="20"/>
        </w:rPr>
      </w:pPr>
    </w:p>
    <w:p w14:paraId="5AA89653" w14:textId="77777777" w:rsidR="002204B7" w:rsidRDefault="002204B7">
      <w:pPr>
        <w:tabs>
          <w:tab w:val="left" w:pos="180"/>
        </w:tabs>
        <w:autoSpaceDE w:val="0"/>
        <w:autoSpaceDN w:val="0"/>
        <w:adjustRightInd w:val="0"/>
        <w:ind w:left="1155" w:hanging="1155"/>
        <w:rPr>
          <w:rFonts w:ascii="Arial" w:hAnsi="Arial" w:cs="Arial"/>
          <w:color w:val="000000"/>
          <w:sz w:val="20"/>
          <w:szCs w:val="16"/>
        </w:rPr>
      </w:pPr>
      <w:r>
        <w:rPr>
          <w:rFonts w:ascii="Arial" w:hAnsi="Arial"/>
          <w:color w:val="000000"/>
          <w:sz w:val="20"/>
        </w:rPr>
        <w:tab/>
        <w:t xml:space="preserve">        </w:t>
      </w:r>
      <w:r>
        <w:rPr>
          <w:rFonts w:ascii="Arial" w:hAnsi="Arial" w:cs="Arial"/>
          <w:color w:val="000000"/>
          <w:sz w:val="20"/>
        </w:rPr>
        <w:t>A</w:t>
      </w:r>
      <w:r>
        <w:rPr>
          <w:rFonts w:ascii="Arial" w:hAnsi="Arial"/>
          <w:color w:val="000000"/>
          <w:sz w:val="20"/>
        </w:rPr>
        <w:t>.</w:t>
      </w:r>
      <w:r>
        <w:rPr>
          <w:rFonts w:ascii="Arial" w:hAnsi="Arial"/>
          <w:color w:val="000000"/>
          <w:sz w:val="20"/>
        </w:rPr>
        <w:tab/>
      </w:r>
      <w:r>
        <w:rPr>
          <w:rFonts w:ascii="Arial" w:hAnsi="Arial" w:cs="Arial"/>
          <w:color w:val="000000"/>
          <w:sz w:val="20"/>
          <w:szCs w:val="16"/>
        </w:rPr>
        <w:tab/>
        <w:t xml:space="preserve">Examine the areas and conditions where polymerized cementitious flooring system is to be installed and notify the Architect and General Contractor of conditions detrimental to the proper and timely completion of the work. Do not proceed with the work until unsatisfactory conditions have been corrected by the General Contractor in a manner acceptable to both the Architect and the Installer. </w:t>
      </w:r>
    </w:p>
    <w:p w14:paraId="109BC66C" w14:textId="77777777" w:rsidR="002204B7" w:rsidRDefault="002204B7">
      <w:pPr>
        <w:pStyle w:val="ARCATParagraph"/>
        <w:ind w:left="1155" w:hanging="579"/>
        <w:rPr>
          <w:color w:val="000000"/>
          <w:sz w:val="20"/>
        </w:rPr>
      </w:pPr>
      <w:r>
        <w:rPr>
          <w:color w:val="000000"/>
          <w:sz w:val="20"/>
          <w:szCs w:val="16"/>
        </w:rPr>
        <w:t xml:space="preserve">B. </w:t>
      </w:r>
      <w:r>
        <w:rPr>
          <w:color w:val="000000"/>
          <w:sz w:val="20"/>
          <w:szCs w:val="16"/>
        </w:rPr>
        <w:tab/>
        <w:t>Verify that concrete slab meets a minimum of 3</w:t>
      </w:r>
      <w:r w:rsidR="00763CDA">
        <w:rPr>
          <w:color w:val="000000"/>
          <w:sz w:val="20"/>
          <w:szCs w:val="16"/>
        </w:rPr>
        <w:t>0</w:t>
      </w:r>
      <w:r>
        <w:rPr>
          <w:color w:val="000000"/>
          <w:sz w:val="20"/>
          <w:szCs w:val="16"/>
        </w:rPr>
        <w:t xml:space="preserve">00 psi of compressive strength. Consult American Concrete Institute ACI302.IR-89, Guide for Concrete Floor and Slab Construction requirements in Division 3 Section "Cast-In-Place Concrete," and Project Conditions.   </w:t>
      </w:r>
    </w:p>
    <w:p w14:paraId="4317CFA9" w14:textId="77777777" w:rsidR="002204B7" w:rsidRDefault="002204B7">
      <w:pPr>
        <w:pStyle w:val="ARCATNormal"/>
        <w:rPr>
          <w:color w:val="000000"/>
          <w:sz w:val="20"/>
        </w:rPr>
      </w:pPr>
    </w:p>
    <w:p w14:paraId="0386699B" w14:textId="77777777" w:rsidR="002204B7" w:rsidRDefault="002204B7">
      <w:pPr>
        <w:pStyle w:val="ARCATNormal"/>
        <w:rPr>
          <w:color w:val="000000"/>
          <w:sz w:val="20"/>
        </w:rPr>
      </w:pPr>
    </w:p>
    <w:p w14:paraId="568DFF4D" w14:textId="77777777" w:rsidR="002204B7" w:rsidRDefault="002204B7">
      <w:pPr>
        <w:pStyle w:val="ARCATArticle"/>
        <w:numPr>
          <w:ilvl w:val="1"/>
          <w:numId w:val="1"/>
        </w:numPr>
        <w:ind w:left="576" w:hanging="576"/>
        <w:rPr>
          <w:color w:val="000000"/>
          <w:sz w:val="20"/>
        </w:rPr>
      </w:pPr>
      <w:r>
        <w:rPr>
          <w:color w:val="000000"/>
          <w:sz w:val="20"/>
        </w:rPr>
        <w:tab/>
        <w:t>PROTECTION</w:t>
      </w:r>
    </w:p>
    <w:p w14:paraId="20881C51" w14:textId="77777777" w:rsidR="002204B7" w:rsidRDefault="002204B7">
      <w:pPr>
        <w:pStyle w:val="ARCATNormal"/>
        <w:rPr>
          <w:color w:val="000000"/>
          <w:sz w:val="20"/>
        </w:rPr>
      </w:pPr>
    </w:p>
    <w:p w14:paraId="20B3261F" w14:textId="77777777" w:rsidR="002204B7" w:rsidRDefault="002204B7">
      <w:pPr>
        <w:numPr>
          <w:ilvl w:val="2"/>
          <w:numId w:val="1"/>
        </w:numPr>
        <w:autoSpaceDE w:val="0"/>
        <w:autoSpaceDN w:val="0"/>
        <w:adjustRightInd w:val="0"/>
        <w:ind w:left="1160" w:hanging="575"/>
        <w:rPr>
          <w:rFonts w:ascii="Arial" w:hAnsi="Arial" w:cs="Arial"/>
          <w:color w:val="000000"/>
          <w:sz w:val="20"/>
          <w:szCs w:val="20"/>
        </w:rPr>
      </w:pPr>
      <w:r>
        <w:rPr>
          <w:rFonts w:ascii="Arial" w:hAnsi="Arial" w:cs="Arial"/>
          <w:color w:val="000000"/>
          <w:sz w:val="20"/>
          <w:szCs w:val="20"/>
        </w:rPr>
        <w:t xml:space="preserve">       Protect finished work until fully cured in accordance with manufacturer’s recommendations.</w:t>
      </w:r>
    </w:p>
    <w:p w14:paraId="13CA2CCF" w14:textId="77777777" w:rsidR="002204B7" w:rsidRDefault="002204B7">
      <w:pPr>
        <w:autoSpaceDE w:val="0"/>
        <w:autoSpaceDN w:val="0"/>
        <w:adjustRightInd w:val="0"/>
        <w:rPr>
          <w:rFonts w:ascii="Arial" w:hAnsi="Arial" w:cs="Arial"/>
          <w:color w:val="000000"/>
          <w:sz w:val="20"/>
          <w:szCs w:val="16"/>
        </w:rPr>
      </w:pPr>
    </w:p>
    <w:p w14:paraId="4E25C7DB" w14:textId="77777777" w:rsidR="002204B7" w:rsidRDefault="002204B7">
      <w:pPr>
        <w:pStyle w:val="ARCATTitle"/>
        <w:jc w:val="center"/>
        <w:rPr>
          <w:color w:val="000000"/>
          <w:sz w:val="20"/>
        </w:rPr>
      </w:pPr>
      <w:r>
        <w:rPr>
          <w:color w:val="000000"/>
          <w:sz w:val="20"/>
        </w:rPr>
        <w:t>END OF SECTION</w:t>
      </w:r>
    </w:p>
    <w:p w14:paraId="1A71016A" w14:textId="77777777" w:rsidR="002204B7" w:rsidRDefault="0011359E">
      <w:pPr>
        <w:pStyle w:val="ARCATNormal"/>
        <w:rPr>
          <w:color w:val="000000"/>
          <w:sz w:val="20"/>
        </w:rPr>
      </w:pPr>
      <w:r w:rsidRPr="00BF4899">
        <w:rPr>
          <w:rFonts w:ascii="Times New Roman" w:hAnsi="Times New Roman" w:cs="Times New Roman"/>
          <w:noProof/>
        </w:rPr>
        <w:drawing>
          <wp:inline distT="0" distB="0" distL="0" distR="0" wp14:anchorId="491BE8E4" wp14:editId="4EC24F70">
            <wp:extent cx="1714500" cy="48768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87680"/>
                    </a:xfrm>
                    <a:prstGeom prst="rect">
                      <a:avLst/>
                    </a:prstGeom>
                    <a:noFill/>
                    <a:ln>
                      <a:noFill/>
                    </a:ln>
                  </pic:spPr>
                </pic:pic>
              </a:graphicData>
            </a:graphic>
          </wp:inline>
        </w:drawing>
      </w:r>
    </w:p>
    <w:p w14:paraId="7C5005B6" w14:textId="77777777" w:rsidR="002C719B" w:rsidRPr="00BF4899" w:rsidRDefault="002C719B" w:rsidP="002C719B">
      <w:pPr>
        <w:autoSpaceDE w:val="0"/>
        <w:autoSpaceDN w:val="0"/>
        <w:adjustRightInd w:val="0"/>
        <w:rPr>
          <w:color w:val="000000"/>
          <w:sz w:val="20"/>
          <w:szCs w:val="32"/>
        </w:rPr>
      </w:pPr>
      <w:r w:rsidRPr="00BF4899">
        <w:rPr>
          <w:color w:val="000000"/>
          <w:sz w:val="20"/>
          <w:szCs w:val="32"/>
        </w:rPr>
        <w:t>International Society</w:t>
      </w:r>
    </w:p>
    <w:p w14:paraId="24F81EE4" w14:textId="77777777" w:rsidR="002C719B" w:rsidRPr="00BF4899" w:rsidRDefault="002C719B" w:rsidP="002C719B">
      <w:pPr>
        <w:autoSpaceDE w:val="0"/>
        <w:autoSpaceDN w:val="0"/>
        <w:adjustRightInd w:val="0"/>
        <w:rPr>
          <w:color w:val="000000"/>
          <w:sz w:val="20"/>
          <w:szCs w:val="20"/>
        </w:rPr>
      </w:pPr>
      <w:r w:rsidRPr="00BF4899">
        <w:rPr>
          <w:color w:val="000000"/>
          <w:sz w:val="20"/>
          <w:szCs w:val="20"/>
        </w:rPr>
        <w:t>OVER 225 CONTRACTORS WORLDWIDE</w:t>
      </w:r>
    </w:p>
    <w:p w14:paraId="5DC5C966" w14:textId="77777777" w:rsidR="002C719B" w:rsidRPr="00BF4899" w:rsidRDefault="002C719B" w:rsidP="002C719B">
      <w:pPr>
        <w:autoSpaceDE w:val="0"/>
        <w:autoSpaceDN w:val="0"/>
        <w:adjustRightInd w:val="0"/>
        <w:rPr>
          <w:color w:val="000000"/>
          <w:sz w:val="20"/>
          <w:szCs w:val="16"/>
        </w:rPr>
      </w:pPr>
    </w:p>
    <w:p w14:paraId="07CC2D38" w14:textId="77777777" w:rsidR="002C719B" w:rsidRPr="00BF4899" w:rsidRDefault="002C719B" w:rsidP="002C719B">
      <w:pPr>
        <w:autoSpaceDE w:val="0"/>
        <w:autoSpaceDN w:val="0"/>
        <w:adjustRightInd w:val="0"/>
        <w:rPr>
          <w:color w:val="000000"/>
          <w:sz w:val="20"/>
          <w:szCs w:val="16"/>
        </w:rPr>
      </w:pPr>
      <w:r w:rsidRPr="00BF4899">
        <w:rPr>
          <w:color w:val="000000"/>
          <w:sz w:val="20"/>
          <w:szCs w:val="16"/>
        </w:rPr>
        <w:t xml:space="preserve">The Bomanite International Society of licensed contractors is a worldwide network of specially trained and equipped professionals. Through constant exchange of new ideas, re-education and development programs, members of the Bomanite International Society continue to increase already high standards of quality and service. The activities of the Bomanite International Society are coordinated by </w:t>
      </w:r>
      <w:r>
        <w:rPr>
          <w:color w:val="000000"/>
          <w:sz w:val="20"/>
          <w:szCs w:val="16"/>
        </w:rPr>
        <w:t>The Bomanite Company</w:t>
      </w:r>
      <w:r w:rsidRPr="00BF4899">
        <w:rPr>
          <w:color w:val="000000"/>
          <w:sz w:val="20"/>
          <w:szCs w:val="16"/>
        </w:rPr>
        <w:t xml:space="preserve">. The Corporation also provides services and technical assistance to its member </w:t>
      </w:r>
      <w:r>
        <w:rPr>
          <w:color w:val="000000"/>
          <w:sz w:val="20"/>
          <w:szCs w:val="16"/>
        </w:rPr>
        <w:t>Licensed Contractor</w:t>
      </w:r>
      <w:r w:rsidRPr="00BF4899">
        <w:rPr>
          <w:color w:val="000000"/>
          <w:sz w:val="20"/>
          <w:szCs w:val="16"/>
        </w:rPr>
        <w:t>s, and to architects, designers and engineers specifying Bomanite products. For more information, including a list of members of the Bomanite International Society, contact:</w:t>
      </w:r>
    </w:p>
    <w:p w14:paraId="3EEF64AE" w14:textId="77777777" w:rsidR="002C719B" w:rsidRPr="00BF4899" w:rsidRDefault="002C719B" w:rsidP="002C719B">
      <w:pPr>
        <w:autoSpaceDE w:val="0"/>
        <w:autoSpaceDN w:val="0"/>
        <w:adjustRightInd w:val="0"/>
        <w:rPr>
          <w:color w:val="000000"/>
          <w:sz w:val="20"/>
          <w:szCs w:val="16"/>
        </w:rPr>
      </w:pPr>
    </w:p>
    <w:p w14:paraId="00F64EEA" w14:textId="66BF85A1" w:rsidR="002566B1" w:rsidRPr="00BF4899" w:rsidRDefault="002566B1" w:rsidP="002566B1">
      <w:pPr>
        <w:autoSpaceDE w:val="0"/>
        <w:autoSpaceDN w:val="0"/>
        <w:adjustRightInd w:val="0"/>
        <w:rPr>
          <w:color w:val="000000"/>
          <w:sz w:val="20"/>
          <w:szCs w:val="16"/>
        </w:rPr>
      </w:pPr>
      <w:r>
        <w:rPr>
          <w:color w:val="000000"/>
          <w:sz w:val="20"/>
          <w:szCs w:val="16"/>
        </w:rPr>
        <w:t xml:space="preserve">Bomanite </w:t>
      </w:r>
      <w:r w:rsidR="005E3FB7">
        <w:rPr>
          <w:color w:val="000000"/>
          <w:sz w:val="20"/>
          <w:szCs w:val="16"/>
        </w:rPr>
        <w:t>LLC</w:t>
      </w:r>
    </w:p>
    <w:p w14:paraId="043E2979" w14:textId="7C646AC9" w:rsidR="002566B1" w:rsidRPr="00BF4899" w:rsidRDefault="005E3FB7" w:rsidP="002566B1">
      <w:pPr>
        <w:autoSpaceDE w:val="0"/>
        <w:autoSpaceDN w:val="0"/>
        <w:adjustRightInd w:val="0"/>
        <w:rPr>
          <w:color w:val="000000"/>
          <w:sz w:val="20"/>
          <w:szCs w:val="16"/>
        </w:rPr>
      </w:pPr>
      <w:r w:rsidRPr="005E3FB7">
        <w:rPr>
          <w:color w:val="000000"/>
          <w:sz w:val="20"/>
          <w:szCs w:val="16"/>
        </w:rPr>
        <w:t>34501 East Quincy Ave. Building 28</w:t>
      </w:r>
    </w:p>
    <w:p w14:paraId="5FC9BEDA" w14:textId="2E2CAC67" w:rsidR="002566B1" w:rsidRPr="00BF4899" w:rsidRDefault="005E3FB7" w:rsidP="002566B1">
      <w:pPr>
        <w:autoSpaceDE w:val="0"/>
        <w:autoSpaceDN w:val="0"/>
        <w:adjustRightInd w:val="0"/>
        <w:rPr>
          <w:color w:val="000000"/>
          <w:sz w:val="20"/>
          <w:szCs w:val="16"/>
        </w:rPr>
      </w:pPr>
      <w:r w:rsidRPr="005E3FB7">
        <w:rPr>
          <w:color w:val="000000"/>
          <w:sz w:val="20"/>
          <w:szCs w:val="16"/>
        </w:rPr>
        <w:t>Watkins, CO 80137</w:t>
      </w:r>
    </w:p>
    <w:p w14:paraId="59ABA9DD" w14:textId="77777777" w:rsidR="002566B1" w:rsidRPr="00BF4899" w:rsidRDefault="002566B1" w:rsidP="002566B1">
      <w:pPr>
        <w:autoSpaceDE w:val="0"/>
        <w:autoSpaceDN w:val="0"/>
        <w:adjustRightInd w:val="0"/>
        <w:rPr>
          <w:color w:val="000000"/>
          <w:sz w:val="20"/>
          <w:szCs w:val="16"/>
        </w:rPr>
      </w:pPr>
      <w:r w:rsidRPr="00BF4899">
        <w:rPr>
          <w:color w:val="000000"/>
          <w:sz w:val="20"/>
          <w:szCs w:val="16"/>
        </w:rPr>
        <w:t xml:space="preserve">Tel: </w:t>
      </w:r>
      <w:r>
        <w:rPr>
          <w:color w:val="000000"/>
          <w:sz w:val="20"/>
          <w:szCs w:val="16"/>
        </w:rPr>
        <w:t>(303) 369-1115</w:t>
      </w:r>
    </w:p>
    <w:p w14:paraId="072D114B" w14:textId="77777777" w:rsidR="002566B1" w:rsidRDefault="002566B1" w:rsidP="002566B1">
      <w:pPr>
        <w:autoSpaceDE w:val="0"/>
        <w:autoSpaceDN w:val="0"/>
        <w:adjustRightInd w:val="0"/>
        <w:rPr>
          <w:color w:val="000000"/>
          <w:sz w:val="20"/>
          <w:szCs w:val="16"/>
        </w:rPr>
      </w:pPr>
      <w:r w:rsidRPr="00BF4899">
        <w:rPr>
          <w:color w:val="000000"/>
          <w:sz w:val="20"/>
          <w:szCs w:val="16"/>
        </w:rPr>
        <w:t xml:space="preserve">Web site: </w:t>
      </w:r>
      <w:hyperlink r:id="rId11" w:history="1">
        <w:r w:rsidRPr="008D7115">
          <w:rPr>
            <w:rStyle w:val="Hyperlink"/>
            <w:sz w:val="20"/>
            <w:szCs w:val="16"/>
          </w:rPr>
          <w:t>www.bomanite.com</w:t>
        </w:r>
      </w:hyperlink>
      <w:r>
        <w:rPr>
          <w:color w:val="000000"/>
          <w:sz w:val="20"/>
          <w:szCs w:val="16"/>
        </w:rPr>
        <w:t xml:space="preserve"> </w:t>
      </w:r>
    </w:p>
    <w:p w14:paraId="66FD224A" w14:textId="77777777" w:rsidR="002566B1" w:rsidRPr="00BF4899" w:rsidRDefault="002566B1" w:rsidP="002566B1">
      <w:pPr>
        <w:autoSpaceDE w:val="0"/>
        <w:autoSpaceDN w:val="0"/>
        <w:adjustRightInd w:val="0"/>
        <w:rPr>
          <w:color w:val="000000"/>
          <w:sz w:val="20"/>
          <w:szCs w:val="16"/>
        </w:rPr>
      </w:pPr>
      <w:r>
        <w:rPr>
          <w:color w:val="000000"/>
          <w:sz w:val="20"/>
          <w:szCs w:val="16"/>
        </w:rPr>
        <w:t xml:space="preserve">Email: </w:t>
      </w:r>
      <w:hyperlink r:id="rId12" w:history="1">
        <w:r w:rsidRPr="00E46BB8">
          <w:rPr>
            <w:rStyle w:val="Hyperlink"/>
            <w:sz w:val="20"/>
            <w:szCs w:val="16"/>
          </w:rPr>
          <w:t>imagine@bomanite.com</w:t>
        </w:r>
      </w:hyperlink>
      <w:r>
        <w:rPr>
          <w:color w:val="000000"/>
          <w:sz w:val="20"/>
          <w:szCs w:val="16"/>
        </w:rPr>
        <w:t xml:space="preserve"> </w:t>
      </w:r>
    </w:p>
    <w:p w14:paraId="18196BFE" w14:textId="77777777" w:rsidR="002C719B" w:rsidRPr="00BF4899" w:rsidRDefault="002C719B" w:rsidP="002C719B">
      <w:pPr>
        <w:autoSpaceDE w:val="0"/>
        <w:autoSpaceDN w:val="0"/>
        <w:adjustRightInd w:val="0"/>
        <w:rPr>
          <w:color w:val="000000"/>
          <w:sz w:val="20"/>
          <w:szCs w:val="8"/>
        </w:rPr>
      </w:pPr>
    </w:p>
    <w:p w14:paraId="2250B376" w14:textId="62E1CCC5" w:rsidR="002204B7" w:rsidRPr="002C719B" w:rsidRDefault="002C719B" w:rsidP="002C719B">
      <w:pPr>
        <w:autoSpaceDE w:val="0"/>
        <w:autoSpaceDN w:val="0"/>
        <w:adjustRightInd w:val="0"/>
        <w:rPr>
          <w:color w:val="000000"/>
          <w:sz w:val="20"/>
          <w:szCs w:val="16"/>
        </w:rPr>
      </w:pPr>
      <w:r w:rsidRPr="00BF4899">
        <w:rPr>
          <w:color w:val="000000"/>
          <w:sz w:val="20"/>
          <w:szCs w:val="8"/>
        </w:rPr>
        <w:t>©</w:t>
      </w:r>
      <w:r>
        <w:rPr>
          <w:color w:val="000000"/>
          <w:sz w:val="20"/>
          <w:szCs w:val="16"/>
        </w:rPr>
        <w:t>Copyright 20</w:t>
      </w:r>
      <w:r w:rsidR="005E3FB7">
        <w:rPr>
          <w:color w:val="000000"/>
          <w:sz w:val="20"/>
          <w:szCs w:val="16"/>
        </w:rPr>
        <w:t>26</w:t>
      </w:r>
      <w:r w:rsidRPr="00BF4899">
        <w:rPr>
          <w:color w:val="000000"/>
          <w:sz w:val="20"/>
          <w:szCs w:val="16"/>
        </w:rPr>
        <w:t xml:space="preserve"> </w:t>
      </w:r>
      <w:r>
        <w:rPr>
          <w:color w:val="000000"/>
          <w:sz w:val="20"/>
          <w:szCs w:val="16"/>
        </w:rPr>
        <w:t xml:space="preserve">Bomanite </w:t>
      </w:r>
      <w:r w:rsidR="005E3FB7">
        <w:rPr>
          <w:color w:val="000000"/>
          <w:sz w:val="20"/>
          <w:szCs w:val="16"/>
        </w:rPr>
        <w:t>LLC</w:t>
      </w:r>
      <w:r w:rsidRPr="00BF4899">
        <w:rPr>
          <w:color w:val="000000"/>
          <w:sz w:val="20"/>
          <w:szCs w:val="16"/>
        </w:rPr>
        <w:t>. Bomanite</w:t>
      </w:r>
      <w:r w:rsidRPr="00BF4899">
        <w:rPr>
          <w:color w:val="000000"/>
          <w:sz w:val="20"/>
          <w:szCs w:val="8"/>
        </w:rPr>
        <w:t xml:space="preserve">® </w:t>
      </w:r>
      <w:r w:rsidRPr="00BF4899">
        <w:rPr>
          <w:color w:val="000000"/>
          <w:sz w:val="20"/>
          <w:szCs w:val="16"/>
        </w:rPr>
        <w:t>is a registered trademark and servicemark with the U.S. Patent Office and other countries.</w:t>
      </w:r>
    </w:p>
    <w:sectPr w:rsidR="002204B7" w:rsidRPr="002C719B" w:rsidSect="00444B96">
      <w:headerReference w:type="default" r:id="rId13"/>
      <w:type w:val="continuous"/>
      <w:pgSz w:w="12240" w:h="15840"/>
      <w:pgMar w:top="720" w:right="144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32BB" w14:textId="77777777" w:rsidR="009D0817" w:rsidRDefault="009D0817">
      <w:r>
        <w:separator/>
      </w:r>
    </w:p>
  </w:endnote>
  <w:endnote w:type="continuationSeparator" w:id="0">
    <w:p w14:paraId="326C780E" w14:textId="77777777" w:rsidR="009D0817" w:rsidRDefault="009D0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A02B" w14:textId="77777777" w:rsidR="009D0817" w:rsidRDefault="009D0817">
      <w:r>
        <w:separator/>
      </w:r>
    </w:p>
  </w:footnote>
  <w:footnote w:type="continuationSeparator" w:id="0">
    <w:p w14:paraId="24C8BC0E" w14:textId="77777777" w:rsidR="009D0817" w:rsidRDefault="009D0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69A6" w14:textId="77777777" w:rsidR="002C719B" w:rsidRDefault="002C719B">
    <w:pPr>
      <w:pStyle w:val="ARCATheader"/>
    </w:pPr>
    <w:r>
      <w:rPr>
        <w:rFonts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1" w15:restartNumberingAfterBreak="0">
    <w:nsid w:val="0BEB76E0"/>
    <w:multiLevelType w:val="hybridMultilevel"/>
    <w:tmpl w:val="8E141B5C"/>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1EE6FA0"/>
    <w:multiLevelType w:val="hybridMultilevel"/>
    <w:tmpl w:val="7E3C4462"/>
    <w:lvl w:ilvl="0" w:tplc="0409000F">
      <w:start w:val="1"/>
      <w:numFmt w:val="decimal"/>
      <w:lvlText w:val="%1."/>
      <w:lvlJc w:val="left"/>
      <w:pPr>
        <w:tabs>
          <w:tab w:val="num" w:pos="1520"/>
        </w:tabs>
        <w:ind w:left="1520" w:hanging="360"/>
      </w:pPr>
    </w:lvl>
    <w:lvl w:ilvl="1" w:tplc="04090019" w:tentative="1">
      <w:start w:val="1"/>
      <w:numFmt w:val="lowerLetter"/>
      <w:lvlText w:val="%2."/>
      <w:lvlJc w:val="left"/>
      <w:pPr>
        <w:tabs>
          <w:tab w:val="num" w:pos="2240"/>
        </w:tabs>
        <w:ind w:left="2240" w:hanging="360"/>
      </w:pPr>
    </w:lvl>
    <w:lvl w:ilvl="2" w:tplc="0409001B" w:tentative="1">
      <w:start w:val="1"/>
      <w:numFmt w:val="lowerRoman"/>
      <w:lvlText w:val="%3."/>
      <w:lvlJc w:val="right"/>
      <w:pPr>
        <w:tabs>
          <w:tab w:val="num" w:pos="2960"/>
        </w:tabs>
        <w:ind w:left="2960" w:hanging="180"/>
      </w:pPr>
    </w:lvl>
    <w:lvl w:ilvl="3" w:tplc="0409000F" w:tentative="1">
      <w:start w:val="1"/>
      <w:numFmt w:val="decimal"/>
      <w:lvlText w:val="%4."/>
      <w:lvlJc w:val="left"/>
      <w:pPr>
        <w:tabs>
          <w:tab w:val="num" w:pos="3680"/>
        </w:tabs>
        <w:ind w:left="3680" w:hanging="360"/>
      </w:pPr>
    </w:lvl>
    <w:lvl w:ilvl="4" w:tplc="04090019" w:tentative="1">
      <w:start w:val="1"/>
      <w:numFmt w:val="lowerLetter"/>
      <w:lvlText w:val="%5."/>
      <w:lvlJc w:val="left"/>
      <w:pPr>
        <w:tabs>
          <w:tab w:val="num" w:pos="4400"/>
        </w:tabs>
        <w:ind w:left="4400" w:hanging="360"/>
      </w:pPr>
    </w:lvl>
    <w:lvl w:ilvl="5" w:tplc="0409001B" w:tentative="1">
      <w:start w:val="1"/>
      <w:numFmt w:val="lowerRoman"/>
      <w:lvlText w:val="%6."/>
      <w:lvlJc w:val="right"/>
      <w:pPr>
        <w:tabs>
          <w:tab w:val="num" w:pos="5120"/>
        </w:tabs>
        <w:ind w:left="5120" w:hanging="180"/>
      </w:pPr>
    </w:lvl>
    <w:lvl w:ilvl="6" w:tplc="0409000F" w:tentative="1">
      <w:start w:val="1"/>
      <w:numFmt w:val="decimal"/>
      <w:lvlText w:val="%7."/>
      <w:lvlJc w:val="left"/>
      <w:pPr>
        <w:tabs>
          <w:tab w:val="num" w:pos="5840"/>
        </w:tabs>
        <w:ind w:left="5840" w:hanging="360"/>
      </w:pPr>
    </w:lvl>
    <w:lvl w:ilvl="7" w:tplc="04090019" w:tentative="1">
      <w:start w:val="1"/>
      <w:numFmt w:val="lowerLetter"/>
      <w:lvlText w:val="%8."/>
      <w:lvlJc w:val="left"/>
      <w:pPr>
        <w:tabs>
          <w:tab w:val="num" w:pos="6560"/>
        </w:tabs>
        <w:ind w:left="6560" w:hanging="360"/>
      </w:pPr>
    </w:lvl>
    <w:lvl w:ilvl="8" w:tplc="0409001B" w:tentative="1">
      <w:start w:val="1"/>
      <w:numFmt w:val="lowerRoman"/>
      <w:lvlText w:val="%9."/>
      <w:lvlJc w:val="right"/>
      <w:pPr>
        <w:tabs>
          <w:tab w:val="num" w:pos="7280"/>
        </w:tabs>
        <w:ind w:left="7280" w:hanging="180"/>
      </w:pPr>
    </w:lvl>
  </w:abstractNum>
  <w:abstractNum w:abstractNumId="3" w15:restartNumberingAfterBreak="0">
    <w:nsid w:val="3C6A6790"/>
    <w:multiLevelType w:val="hybridMultilevel"/>
    <w:tmpl w:val="3A009734"/>
    <w:lvl w:ilvl="0" w:tplc="4F70D304">
      <w:start w:val="1"/>
      <w:numFmt w:val="decimal"/>
      <w:lvlText w:val="%1."/>
      <w:lvlJc w:val="left"/>
      <w:pPr>
        <w:tabs>
          <w:tab w:val="num" w:pos="1520"/>
        </w:tabs>
        <w:ind w:left="1520" w:hanging="360"/>
      </w:pPr>
      <w:rPr>
        <w:rFonts w:hint="default"/>
      </w:rPr>
    </w:lvl>
    <w:lvl w:ilvl="1" w:tplc="04090019" w:tentative="1">
      <w:start w:val="1"/>
      <w:numFmt w:val="lowerLetter"/>
      <w:lvlText w:val="%2."/>
      <w:lvlJc w:val="left"/>
      <w:pPr>
        <w:tabs>
          <w:tab w:val="num" w:pos="2195"/>
        </w:tabs>
        <w:ind w:left="2195" w:hanging="360"/>
      </w:pPr>
    </w:lvl>
    <w:lvl w:ilvl="2" w:tplc="0409001B" w:tentative="1">
      <w:start w:val="1"/>
      <w:numFmt w:val="lowerRoman"/>
      <w:lvlText w:val="%3."/>
      <w:lvlJc w:val="right"/>
      <w:pPr>
        <w:tabs>
          <w:tab w:val="num" w:pos="2915"/>
        </w:tabs>
        <w:ind w:left="2915" w:hanging="180"/>
      </w:pPr>
    </w:lvl>
    <w:lvl w:ilvl="3" w:tplc="0409000F" w:tentative="1">
      <w:start w:val="1"/>
      <w:numFmt w:val="decimal"/>
      <w:lvlText w:val="%4."/>
      <w:lvlJc w:val="left"/>
      <w:pPr>
        <w:tabs>
          <w:tab w:val="num" w:pos="3635"/>
        </w:tabs>
        <w:ind w:left="3635" w:hanging="360"/>
      </w:pPr>
    </w:lvl>
    <w:lvl w:ilvl="4" w:tplc="04090019" w:tentative="1">
      <w:start w:val="1"/>
      <w:numFmt w:val="lowerLetter"/>
      <w:lvlText w:val="%5."/>
      <w:lvlJc w:val="left"/>
      <w:pPr>
        <w:tabs>
          <w:tab w:val="num" w:pos="4355"/>
        </w:tabs>
        <w:ind w:left="4355" w:hanging="360"/>
      </w:pPr>
    </w:lvl>
    <w:lvl w:ilvl="5" w:tplc="0409001B" w:tentative="1">
      <w:start w:val="1"/>
      <w:numFmt w:val="lowerRoman"/>
      <w:lvlText w:val="%6."/>
      <w:lvlJc w:val="right"/>
      <w:pPr>
        <w:tabs>
          <w:tab w:val="num" w:pos="5075"/>
        </w:tabs>
        <w:ind w:left="5075" w:hanging="180"/>
      </w:pPr>
    </w:lvl>
    <w:lvl w:ilvl="6" w:tplc="0409000F" w:tentative="1">
      <w:start w:val="1"/>
      <w:numFmt w:val="decimal"/>
      <w:lvlText w:val="%7."/>
      <w:lvlJc w:val="left"/>
      <w:pPr>
        <w:tabs>
          <w:tab w:val="num" w:pos="5795"/>
        </w:tabs>
        <w:ind w:left="5795" w:hanging="360"/>
      </w:pPr>
    </w:lvl>
    <w:lvl w:ilvl="7" w:tplc="04090019" w:tentative="1">
      <w:start w:val="1"/>
      <w:numFmt w:val="lowerLetter"/>
      <w:lvlText w:val="%8."/>
      <w:lvlJc w:val="left"/>
      <w:pPr>
        <w:tabs>
          <w:tab w:val="num" w:pos="6515"/>
        </w:tabs>
        <w:ind w:left="6515" w:hanging="360"/>
      </w:pPr>
    </w:lvl>
    <w:lvl w:ilvl="8" w:tplc="0409001B" w:tentative="1">
      <w:start w:val="1"/>
      <w:numFmt w:val="lowerRoman"/>
      <w:lvlText w:val="%9."/>
      <w:lvlJc w:val="right"/>
      <w:pPr>
        <w:tabs>
          <w:tab w:val="num" w:pos="7235"/>
        </w:tabs>
        <w:ind w:left="7235" w:hanging="180"/>
      </w:pPr>
    </w:lvl>
  </w:abstractNum>
  <w:abstractNum w:abstractNumId="4" w15:restartNumberingAfterBreak="0">
    <w:nsid w:val="45D675BB"/>
    <w:multiLevelType w:val="hybridMultilevel"/>
    <w:tmpl w:val="D64823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CCE26F3"/>
    <w:multiLevelType w:val="hybridMultilevel"/>
    <w:tmpl w:val="D88284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A80CAB"/>
    <w:multiLevelType w:val="hybridMultilevel"/>
    <w:tmpl w:val="5E86D866"/>
    <w:lvl w:ilvl="0" w:tplc="4F70D304">
      <w:start w:val="1"/>
      <w:numFmt w:val="decimal"/>
      <w:lvlText w:val="%1."/>
      <w:lvlJc w:val="left"/>
      <w:pPr>
        <w:tabs>
          <w:tab w:val="num" w:pos="1520"/>
        </w:tabs>
        <w:ind w:left="1520" w:hanging="360"/>
      </w:pPr>
      <w:rPr>
        <w:rFonts w:hint="default"/>
      </w:rPr>
    </w:lvl>
    <w:lvl w:ilvl="1" w:tplc="04090019">
      <w:start w:val="1"/>
      <w:numFmt w:val="lowerLetter"/>
      <w:lvlText w:val="%2."/>
      <w:lvlJc w:val="left"/>
      <w:pPr>
        <w:tabs>
          <w:tab w:val="num" w:pos="2240"/>
        </w:tabs>
        <w:ind w:left="2240" w:hanging="360"/>
      </w:pPr>
      <w:rPr>
        <w:rFonts w:hint="default"/>
      </w:rPr>
    </w:lvl>
    <w:lvl w:ilvl="2" w:tplc="0409001B" w:tentative="1">
      <w:start w:val="1"/>
      <w:numFmt w:val="lowerRoman"/>
      <w:lvlText w:val="%3."/>
      <w:lvlJc w:val="right"/>
      <w:pPr>
        <w:tabs>
          <w:tab w:val="num" w:pos="2960"/>
        </w:tabs>
        <w:ind w:left="2960" w:hanging="180"/>
      </w:pPr>
    </w:lvl>
    <w:lvl w:ilvl="3" w:tplc="0409000F" w:tentative="1">
      <w:start w:val="1"/>
      <w:numFmt w:val="decimal"/>
      <w:lvlText w:val="%4."/>
      <w:lvlJc w:val="left"/>
      <w:pPr>
        <w:tabs>
          <w:tab w:val="num" w:pos="3680"/>
        </w:tabs>
        <w:ind w:left="3680" w:hanging="360"/>
      </w:pPr>
    </w:lvl>
    <w:lvl w:ilvl="4" w:tplc="04090019" w:tentative="1">
      <w:start w:val="1"/>
      <w:numFmt w:val="lowerLetter"/>
      <w:lvlText w:val="%5."/>
      <w:lvlJc w:val="left"/>
      <w:pPr>
        <w:tabs>
          <w:tab w:val="num" w:pos="4400"/>
        </w:tabs>
        <w:ind w:left="4400" w:hanging="360"/>
      </w:pPr>
    </w:lvl>
    <w:lvl w:ilvl="5" w:tplc="0409001B" w:tentative="1">
      <w:start w:val="1"/>
      <w:numFmt w:val="lowerRoman"/>
      <w:lvlText w:val="%6."/>
      <w:lvlJc w:val="right"/>
      <w:pPr>
        <w:tabs>
          <w:tab w:val="num" w:pos="5120"/>
        </w:tabs>
        <w:ind w:left="5120" w:hanging="180"/>
      </w:pPr>
    </w:lvl>
    <w:lvl w:ilvl="6" w:tplc="0409000F" w:tentative="1">
      <w:start w:val="1"/>
      <w:numFmt w:val="decimal"/>
      <w:lvlText w:val="%7."/>
      <w:lvlJc w:val="left"/>
      <w:pPr>
        <w:tabs>
          <w:tab w:val="num" w:pos="5840"/>
        </w:tabs>
        <w:ind w:left="5840" w:hanging="360"/>
      </w:pPr>
    </w:lvl>
    <w:lvl w:ilvl="7" w:tplc="04090019" w:tentative="1">
      <w:start w:val="1"/>
      <w:numFmt w:val="lowerLetter"/>
      <w:lvlText w:val="%8."/>
      <w:lvlJc w:val="left"/>
      <w:pPr>
        <w:tabs>
          <w:tab w:val="num" w:pos="6560"/>
        </w:tabs>
        <w:ind w:left="6560" w:hanging="360"/>
      </w:pPr>
    </w:lvl>
    <w:lvl w:ilvl="8" w:tplc="0409001B" w:tentative="1">
      <w:start w:val="1"/>
      <w:numFmt w:val="lowerRoman"/>
      <w:lvlText w:val="%9."/>
      <w:lvlJc w:val="right"/>
      <w:pPr>
        <w:tabs>
          <w:tab w:val="num" w:pos="7280"/>
        </w:tabs>
        <w:ind w:left="7280" w:hanging="180"/>
      </w:pPr>
    </w:lvl>
  </w:abstractNum>
  <w:abstractNum w:abstractNumId="7" w15:restartNumberingAfterBreak="0">
    <w:nsid w:val="6A32451F"/>
    <w:multiLevelType w:val="hybridMultilevel"/>
    <w:tmpl w:val="D9D2C7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0C0370D"/>
    <w:multiLevelType w:val="hybridMultilevel"/>
    <w:tmpl w:val="6ED8C716"/>
    <w:lvl w:ilvl="0" w:tplc="354C111A">
      <w:start w:val="1"/>
      <w:numFmt w:val="decimal"/>
      <w:lvlText w:val="%1."/>
      <w:lvlJc w:val="left"/>
      <w:pPr>
        <w:tabs>
          <w:tab w:val="num" w:pos="2100"/>
        </w:tabs>
        <w:ind w:left="2100" w:hanging="360"/>
      </w:pPr>
      <w:rPr>
        <w:rFonts w:ascii="Arial" w:eastAsia="Times New Roman" w:hAnsi="Arial" w:cs="Arial" w:hint="default"/>
      </w:rPr>
    </w:lvl>
    <w:lvl w:ilvl="1" w:tplc="04090019">
      <w:start w:val="1"/>
      <w:numFmt w:val="lowerLetter"/>
      <w:lvlText w:val="%2."/>
      <w:lvlJc w:val="left"/>
      <w:pPr>
        <w:tabs>
          <w:tab w:val="num" w:pos="2640"/>
        </w:tabs>
        <w:ind w:left="2640" w:hanging="360"/>
      </w:pPr>
      <w:rPr>
        <w:rFonts w:hint="default"/>
      </w:r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9" w15:restartNumberingAfterBreak="0">
    <w:nsid w:val="7BF23D5D"/>
    <w:multiLevelType w:val="hybridMultilevel"/>
    <w:tmpl w:val="34AC3632"/>
    <w:lvl w:ilvl="0" w:tplc="BE7C3D80">
      <w:start w:val="1"/>
      <w:numFmt w:val="decimal"/>
      <w:lvlText w:val="%1."/>
      <w:lvlJc w:val="left"/>
      <w:pPr>
        <w:tabs>
          <w:tab w:val="num" w:pos="1520"/>
        </w:tabs>
        <w:ind w:left="1520" w:hanging="360"/>
      </w:pPr>
      <w:rPr>
        <w:rFonts w:hint="default"/>
      </w:rPr>
    </w:lvl>
    <w:lvl w:ilvl="1" w:tplc="92BCAC22">
      <w:start w:val="1"/>
      <w:numFmt w:val="lowerRoman"/>
      <w:lvlText w:val="%2."/>
      <w:lvlJc w:val="left"/>
      <w:pPr>
        <w:tabs>
          <w:tab w:val="num" w:pos="2600"/>
        </w:tabs>
        <w:ind w:left="2600" w:hanging="720"/>
      </w:pPr>
      <w:rPr>
        <w:rFonts w:hint="default"/>
      </w:rPr>
    </w:lvl>
    <w:lvl w:ilvl="2" w:tplc="0409001B" w:tentative="1">
      <w:start w:val="1"/>
      <w:numFmt w:val="lowerRoman"/>
      <w:lvlText w:val="%3."/>
      <w:lvlJc w:val="right"/>
      <w:pPr>
        <w:tabs>
          <w:tab w:val="num" w:pos="2960"/>
        </w:tabs>
        <w:ind w:left="2960" w:hanging="180"/>
      </w:pPr>
    </w:lvl>
    <w:lvl w:ilvl="3" w:tplc="0409000F" w:tentative="1">
      <w:start w:val="1"/>
      <w:numFmt w:val="decimal"/>
      <w:lvlText w:val="%4."/>
      <w:lvlJc w:val="left"/>
      <w:pPr>
        <w:tabs>
          <w:tab w:val="num" w:pos="3680"/>
        </w:tabs>
        <w:ind w:left="3680" w:hanging="360"/>
      </w:pPr>
    </w:lvl>
    <w:lvl w:ilvl="4" w:tplc="04090019" w:tentative="1">
      <w:start w:val="1"/>
      <w:numFmt w:val="lowerLetter"/>
      <w:lvlText w:val="%5."/>
      <w:lvlJc w:val="left"/>
      <w:pPr>
        <w:tabs>
          <w:tab w:val="num" w:pos="4400"/>
        </w:tabs>
        <w:ind w:left="4400" w:hanging="360"/>
      </w:pPr>
    </w:lvl>
    <w:lvl w:ilvl="5" w:tplc="0409001B" w:tentative="1">
      <w:start w:val="1"/>
      <w:numFmt w:val="lowerRoman"/>
      <w:lvlText w:val="%6."/>
      <w:lvlJc w:val="right"/>
      <w:pPr>
        <w:tabs>
          <w:tab w:val="num" w:pos="5120"/>
        </w:tabs>
        <w:ind w:left="5120" w:hanging="180"/>
      </w:pPr>
    </w:lvl>
    <w:lvl w:ilvl="6" w:tplc="0409000F" w:tentative="1">
      <w:start w:val="1"/>
      <w:numFmt w:val="decimal"/>
      <w:lvlText w:val="%7."/>
      <w:lvlJc w:val="left"/>
      <w:pPr>
        <w:tabs>
          <w:tab w:val="num" w:pos="5840"/>
        </w:tabs>
        <w:ind w:left="5840" w:hanging="360"/>
      </w:pPr>
    </w:lvl>
    <w:lvl w:ilvl="7" w:tplc="04090019" w:tentative="1">
      <w:start w:val="1"/>
      <w:numFmt w:val="lowerLetter"/>
      <w:lvlText w:val="%8."/>
      <w:lvlJc w:val="left"/>
      <w:pPr>
        <w:tabs>
          <w:tab w:val="num" w:pos="6560"/>
        </w:tabs>
        <w:ind w:left="6560" w:hanging="360"/>
      </w:pPr>
    </w:lvl>
    <w:lvl w:ilvl="8" w:tplc="0409001B" w:tentative="1">
      <w:start w:val="1"/>
      <w:numFmt w:val="lowerRoman"/>
      <w:lvlText w:val="%9."/>
      <w:lvlJc w:val="right"/>
      <w:pPr>
        <w:tabs>
          <w:tab w:val="num" w:pos="7280"/>
        </w:tabs>
        <w:ind w:left="7280" w:hanging="180"/>
      </w:pPr>
    </w:lvl>
  </w:abstractNum>
  <w:num w:numId="1" w16cid:durableId="762259209">
    <w:abstractNumId w:val="0"/>
  </w:num>
  <w:num w:numId="2" w16cid:durableId="805001852">
    <w:abstractNumId w:val="2"/>
  </w:num>
  <w:num w:numId="3" w16cid:durableId="2081250149">
    <w:abstractNumId w:val="6"/>
  </w:num>
  <w:num w:numId="4" w16cid:durableId="704135579">
    <w:abstractNumId w:val="3"/>
  </w:num>
  <w:num w:numId="5" w16cid:durableId="793602594">
    <w:abstractNumId w:val="1"/>
  </w:num>
  <w:num w:numId="6" w16cid:durableId="787117898">
    <w:abstractNumId w:val="9"/>
  </w:num>
  <w:num w:numId="7" w16cid:durableId="2007441957">
    <w:abstractNumId w:val="8"/>
  </w:num>
  <w:num w:numId="8" w16cid:durableId="1973706727">
    <w:abstractNumId w:val="4"/>
  </w:num>
  <w:num w:numId="9" w16cid:durableId="1551385555">
    <w:abstractNumId w:val="7"/>
  </w:num>
  <w:num w:numId="10" w16cid:durableId="1977180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8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3B"/>
    <w:rsid w:val="000E08CD"/>
    <w:rsid w:val="000E70CC"/>
    <w:rsid w:val="00106D8E"/>
    <w:rsid w:val="0011359E"/>
    <w:rsid w:val="0013731E"/>
    <w:rsid w:val="00193846"/>
    <w:rsid w:val="002204B7"/>
    <w:rsid w:val="00232107"/>
    <w:rsid w:val="00235378"/>
    <w:rsid w:val="002459DB"/>
    <w:rsid w:val="00251DDB"/>
    <w:rsid w:val="002566B1"/>
    <w:rsid w:val="002C719B"/>
    <w:rsid w:val="003A72CF"/>
    <w:rsid w:val="00417B5A"/>
    <w:rsid w:val="00426040"/>
    <w:rsid w:val="00444B96"/>
    <w:rsid w:val="00505ACD"/>
    <w:rsid w:val="005401C1"/>
    <w:rsid w:val="005956FB"/>
    <w:rsid w:val="005E3FB7"/>
    <w:rsid w:val="00615352"/>
    <w:rsid w:val="006B1BA6"/>
    <w:rsid w:val="0074283A"/>
    <w:rsid w:val="00763CDA"/>
    <w:rsid w:val="0076773B"/>
    <w:rsid w:val="007A6D14"/>
    <w:rsid w:val="008350F7"/>
    <w:rsid w:val="00844100"/>
    <w:rsid w:val="00966891"/>
    <w:rsid w:val="009803B2"/>
    <w:rsid w:val="009B29B9"/>
    <w:rsid w:val="009B7735"/>
    <w:rsid w:val="009D0817"/>
    <w:rsid w:val="00AA0A55"/>
    <w:rsid w:val="00AB131A"/>
    <w:rsid w:val="00BB5BFC"/>
    <w:rsid w:val="00C622AD"/>
    <w:rsid w:val="00CD44D4"/>
    <w:rsid w:val="00D250DB"/>
    <w:rsid w:val="00DA7DBB"/>
    <w:rsid w:val="00DB615B"/>
    <w:rsid w:val="00DF53EF"/>
    <w:rsid w:val="00E80D8F"/>
    <w:rsid w:val="00E951BD"/>
    <w:rsid w:val="00F80CEF"/>
    <w:rsid w:val="00FB115F"/>
    <w:rsid w:val="00FD32B8"/>
    <w:rsid w:val="00FD6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9797F"/>
  <w15:chartTrackingRefBased/>
  <w15:docId w15:val="{DFE108FD-DCCB-4C3B-B17A-8A383F2C1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next w:val="ARCATNormal"/>
    <w:pPr>
      <w:widowControl w:val="0"/>
      <w:autoSpaceDE w:val="0"/>
      <w:autoSpaceDN w:val="0"/>
      <w:adjustRightInd w:val="0"/>
    </w:pPr>
    <w:rPr>
      <w:rFonts w:ascii="Arial" w:hAnsi="Arial" w:cs="Arial"/>
      <w:sz w:val="24"/>
      <w:szCs w:val="24"/>
    </w:rPr>
  </w:style>
  <w:style w:type="paragraph" w:customStyle="1" w:styleId="ARCATArticle">
    <w:name w:val="ARCAT Article"/>
    <w:next w:val="ARCATNormal"/>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pPr>
      <w:widowControl w:val="0"/>
      <w:autoSpaceDE w:val="0"/>
      <w:autoSpaceDN w:val="0"/>
      <w:adjustRightInd w:val="0"/>
    </w:pPr>
    <w:rPr>
      <w:rFonts w:ascii="Arial" w:hAnsi="Arial" w:cs="Arial"/>
      <w:sz w:val="24"/>
      <w:szCs w:val="24"/>
    </w:rPr>
  </w:style>
  <w:style w:type="paragraph" w:customStyle="1" w:styleId="ARCATSubPara">
    <w:name w:val="ARCAT SubPara"/>
    <w:next w:val="ARCATNormal"/>
    <w:pPr>
      <w:widowControl w:val="0"/>
      <w:autoSpaceDE w:val="0"/>
      <w:autoSpaceDN w:val="0"/>
      <w:adjustRightInd w:val="0"/>
    </w:pPr>
    <w:rPr>
      <w:rFonts w:ascii="Arial" w:hAnsi="Arial" w:cs="Arial"/>
      <w:sz w:val="24"/>
      <w:szCs w:val="24"/>
    </w:rPr>
  </w:style>
  <w:style w:type="paragraph" w:customStyle="1" w:styleId="ARCATSubSub1">
    <w:name w:val="ARCAT SubSub1"/>
    <w:next w:val="ARCATNormal"/>
    <w:pPr>
      <w:widowControl w:val="0"/>
      <w:autoSpaceDE w:val="0"/>
      <w:autoSpaceDN w:val="0"/>
      <w:adjustRightInd w:val="0"/>
    </w:pPr>
    <w:rPr>
      <w:rFonts w:ascii="Arial" w:hAnsi="Arial" w:cs="Arial"/>
      <w:sz w:val="24"/>
      <w:szCs w:val="24"/>
    </w:rPr>
  </w:style>
  <w:style w:type="paragraph" w:customStyle="1" w:styleId="ARCATSubSub2">
    <w:name w:val="ARCAT SubSub2"/>
    <w:next w:val="ARCATNormal"/>
    <w:pPr>
      <w:widowControl w:val="0"/>
      <w:autoSpaceDE w:val="0"/>
      <w:autoSpaceDN w:val="0"/>
      <w:adjustRightInd w:val="0"/>
    </w:pPr>
    <w:rPr>
      <w:rFonts w:ascii="Arial" w:hAnsi="Arial" w:cs="Arial"/>
      <w:sz w:val="24"/>
      <w:szCs w:val="24"/>
    </w:rPr>
  </w:style>
  <w:style w:type="paragraph" w:customStyle="1" w:styleId="ARCATSubSub3">
    <w:name w:val="ARCAT SubSub3"/>
    <w:next w:val="ARCATNormal"/>
    <w:pPr>
      <w:widowControl w:val="0"/>
      <w:autoSpaceDE w:val="0"/>
      <w:autoSpaceDN w:val="0"/>
      <w:adjustRightInd w:val="0"/>
    </w:pPr>
    <w:rPr>
      <w:rFonts w:ascii="Arial" w:hAnsi="Arial" w:cs="Arial"/>
      <w:sz w:val="24"/>
      <w:szCs w:val="24"/>
    </w:rPr>
  </w:style>
  <w:style w:type="paragraph" w:customStyle="1" w:styleId="ARCATSubSub4">
    <w:name w:val="ARCAT SubSub4"/>
    <w:next w:val="ARCATNormal"/>
    <w:pPr>
      <w:widowControl w:val="0"/>
      <w:autoSpaceDE w:val="0"/>
      <w:autoSpaceDN w:val="0"/>
      <w:adjustRightInd w:val="0"/>
    </w:pPr>
    <w:rPr>
      <w:rFonts w:ascii="Arial" w:hAnsi="Arial" w:cs="Arial"/>
      <w:sz w:val="24"/>
      <w:szCs w:val="24"/>
    </w:rPr>
  </w:style>
  <w:style w:type="paragraph" w:customStyle="1" w:styleId="ARCATSubSub5">
    <w:name w:val="ARCAT SubSub5"/>
    <w:next w:val="ARCATNormal"/>
    <w:pPr>
      <w:widowControl w:val="0"/>
      <w:autoSpaceDE w:val="0"/>
      <w:autoSpaceDN w:val="0"/>
      <w:adjustRightInd w:val="0"/>
    </w:pPr>
    <w:rPr>
      <w:rFonts w:ascii="Arial" w:hAnsi="Arial" w:cs="Arial"/>
      <w:sz w:val="24"/>
      <w:szCs w:val="24"/>
    </w:rPr>
  </w:style>
  <w:style w:type="paragraph" w:customStyle="1" w:styleId="ARCATheader">
    <w:name w:val="ARCAT header"/>
    <w:next w:val="ARCATNormal"/>
    <w:pPr>
      <w:widowControl w:val="0"/>
      <w:autoSpaceDE w:val="0"/>
      <w:autoSpaceDN w:val="0"/>
      <w:adjustRightInd w:val="0"/>
    </w:pPr>
    <w:rPr>
      <w:rFonts w:ascii="Arial" w:hAnsi="Arial" w:cs="Arial"/>
      <w:sz w:val="24"/>
      <w:szCs w:val="24"/>
    </w:rPr>
  </w:style>
  <w:style w:type="paragraph" w:customStyle="1" w:styleId="ARCATfooter">
    <w:name w:val="ARCAT footer"/>
    <w:next w:val="ARCATNormal"/>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next w:val="ARCATNormal"/>
    <w:pPr>
      <w:widowControl w:val="0"/>
      <w:autoSpaceDE w:val="0"/>
      <w:autoSpaceDN w:val="0"/>
      <w:adjustRightInd w:val="0"/>
    </w:pPr>
    <w:rPr>
      <w:rFonts w:ascii="Arial" w:hAnsi="Arial" w:cs="Arial"/>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basedOn w:val="DefaultParagraphFont"/>
    <w:rPr>
      <w:color w:val="0000FF"/>
      <w:u w:val="single"/>
    </w:rPr>
  </w:style>
  <w:style w:type="paragraph" w:customStyle="1" w:styleId="DBSCMT">
    <w:name w:val="DBS CMT"/>
    <w:basedOn w:val="Normal"/>
    <w:autoRedefine/>
    <w:rsid w:val="00FD6C69"/>
    <w:pPr>
      <w:suppressAutoHyphens/>
      <w:spacing w:before="240" w:after="80"/>
      <w:jc w:val="both"/>
    </w:pPr>
    <w:rPr>
      <w:rFonts w:ascii="Arial" w:hAnsi="Arial"/>
      <w:caps/>
      <w:color w:val="0000FF"/>
      <w:sz w:val="16"/>
      <w:szCs w:val="20"/>
    </w:rPr>
  </w:style>
  <w:style w:type="paragraph" w:styleId="BalloonText">
    <w:name w:val="Balloon Text"/>
    <w:basedOn w:val="Normal"/>
    <w:link w:val="BalloonTextChar"/>
    <w:rsid w:val="00844100"/>
    <w:rPr>
      <w:rFonts w:ascii="Segoe UI" w:hAnsi="Segoe UI" w:cs="Segoe UI"/>
      <w:sz w:val="18"/>
      <w:szCs w:val="18"/>
    </w:rPr>
  </w:style>
  <w:style w:type="character" w:customStyle="1" w:styleId="BalloonTextChar">
    <w:name w:val="Balloon Text Char"/>
    <w:basedOn w:val="DefaultParagraphFont"/>
    <w:link w:val="BalloonText"/>
    <w:rsid w:val="00844100"/>
    <w:rPr>
      <w:rFonts w:ascii="Segoe UI" w:hAnsi="Segoe UI" w:cs="Segoe UI"/>
      <w:sz w:val="18"/>
      <w:szCs w:val="18"/>
    </w:rPr>
  </w:style>
  <w:style w:type="paragraph" w:styleId="ListParagraph">
    <w:name w:val="List Paragraph"/>
    <w:basedOn w:val="Normal"/>
    <w:uiPriority w:val="34"/>
    <w:qFormat/>
    <w:rsid w:val="006B1BA6"/>
    <w:pPr>
      <w:ind w:left="720"/>
      <w:contextualSpacing/>
    </w:pPr>
  </w:style>
  <w:style w:type="character" w:styleId="UnresolvedMention">
    <w:name w:val="Unresolved Mention"/>
    <w:basedOn w:val="DefaultParagraphFont"/>
    <w:uiPriority w:val="99"/>
    <w:semiHidden/>
    <w:unhideWhenUsed/>
    <w:rsid w:val="00245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manite.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magine@bomani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manit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imagine@bomanit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12840</CharactersWithSpaces>
  <SharedDoc>false</SharedDoc>
  <HLinks>
    <vt:vector size="24" baseType="variant">
      <vt:variant>
        <vt:i4>2162719</vt:i4>
      </vt:variant>
      <vt:variant>
        <vt:i4>9</vt:i4>
      </vt:variant>
      <vt:variant>
        <vt:i4>0</vt:i4>
      </vt:variant>
      <vt:variant>
        <vt:i4>5</vt:i4>
      </vt:variant>
      <vt:variant>
        <vt:lpwstr>mailto:info@bomanite.com</vt:lpwstr>
      </vt:variant>
      <vt:variant>
        <vt:lpwstr/>
      </vt:variant>
      <vt:variant>
        <vt:i4>5242972</vt:i4>
      </vt:variant>
      <vt:variant>
        <vt:i4>6</vt:i4>
      </vt:variant>
      <vt:variant>
        <vt:i4>0</vt:i4>
      </vt:variant>
      <vt:variant>
        <vt:i4>5</vt:i4>
      </vt:variant>
      <vt:variant>
        <vt:lpwstr>http://www.bomanite.com/</vt:lpwstr>
      </vt:variant>
      <vt:variant>
        <vt:lpwstr/>
      </vt:variant>
      <vt:variant>
        <vt:i4>2162719</vt:i4>
      </vt:variant>
      <vt:variant>
        <vt:i4>3</vt:i4>
      </vt:variant>
      <vt:variant>
        <vt:i4>0</vt:i4>
      </vt:variant>
      <vt:variant>
        <vt:i4>5</vt:i4>
      </vt:variant>
      <vt:variant>
        <vt:lpwstr>mailto:info@bomanite.com</vt:lpwstr>
      </vt:variant>
      <vt:variant>
        <vt:lpwstr/>
      </vt:variant>
      <vt:variant>
        <vt:i4>5242972</vt:i4>
      </vt:variant>
      <vt:variant>
        <vt:i4>0</vt:i4>
      </vt:variant>
      <vt:variant>
        <vt:i4>0</vt:i4>
      </vt:variant>
      <vt:variant>
        <vt:i4>5</vt:i4>
      </vt:variant>
      <vt:variant>
        <vt:lpwstr>http://www.bomanite.com/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laptop</dc:creator>
  <cp:keywords/>
  <cp:lastModifiedBy>Ramona Eid</cp:lastModifiedBy>
  <cp:revision>3</cp:revision>
  <cp:lastPrinted>2019-03-18T23:42:00Z</cp:lastPrinted>
  <dcterms:created xsi:type="dcterms:W3CDTF">2019-03-19T22:39:00Z</dcterms:created>
  <dcterms:modified xsi:type="dcterms:W3CDTF">2026-09-14T16:33:00Z</dcterms:modified>
</cp:coreProperties>
</file>